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24835" w14:textId="77777777" w:rsidR="00FA129E" w:rsidRPr="00D60CA2" w:rsidRDefault="00DB4B64" w:rsidP="005073EF">
      <w:pPr>
        <w:pStyle w:val="ESTMinutes16pttitle"/>
      </w:pPr>
      <w:r>
        <w:softHyphen/>
      </w:r>
      <w:r>
        <w:softHyphen/>
      </w:r>
    </w:p>
    <w:p w14:paraId="7A962D5C" w14:textId="2A33B378" w:rsidR="005142AA" w:rsidRPr="00D60CA2" w:rsidRDefault="00FA129E" w:rsidP="005073EF">
      <w:pPr>
        <w:pStyle w:val="ESTMinutes16pttitle"/>
      </w:pPr>
      <w:r w:rsidRPr="00D60CA2">
        <w:t xml:space="preserve">Data Protection </w:t>
      </w:r>
      <w:r w:rsidR="00F31621">
        <w:t>Statement for Recruitment</w:t>
      </w:r>
    </w:p>
    <w:p w14:paraId="6D56A165" w14:textId="71B7E4B4" w:rsidR="00FA129E" w:rsidRPr="00D60CA2" w:rsidRDefault="00FA129E" w:rsidP="00FA129E">
      <w:pPr>
        <w:pStyle w:val="NoSpacing"/>
        <w:rPr>
          <w:lang w:val="en-GB"/>
        </w:rPr>
      </w:pPr>
    </w:p>
    <w:p w14:paraId="36CDBB9C" w14:textId="3562D2AA" w:rsidR="00FA129E" w:rsidRPr="00D60CA2" w:rsidRDefault="00FA129E" w:rsidP="00FA129E">
      <w:pPr>
        <w:pStyle w:val="NoSpacing"/>
        <w:rPr>
          <w:rFonts w:ascii="Poppins SemiBold" w:hAnsi="Poppins SemiBold" w:cs="Poppins SemiBold"/>
          <w:sz w:val="24"/>
          <w:szCs w:val="24"/>
          <w:lang w:val="en-GB"/>
        </w:rPr>
      </w:pPr>
      <w:r w:rsidRPr="00D60CA2">
        <w:rPr>
          <w:rFonts w:ascii="Poppins SemiBold" w:hAnsi="Poppins SemiBold" w:cs="Poppins SemiBold"/>
          <w:sz w:val="24"/>
          <w:szCs w:val="24"/>
          <w:lang w:val="en-GB"/>
        </w:rPr>
        <w:t>Introduction</w:t>
      </w:r>
    </w:p>
    <w:p w14:paraId="2B388F96" w14:textId="33E94070" w:rsidR="00FA129E" w:rsidRPr="00D60CA2" w:rsidRDefault="00FA129E" w:rsidP="00FA129E">
      <w:pPr>
        <w:pStyle w:val="NoSpacing"/>
        <w:rPr>
          <w:lang w:val="en-GB"/>
        </w:rPr>
      </w:pPr>
    </w:p>
    <w:p w14:paraId="1659E574" w14:textId="3AA9F660" w:rsidR="00FA129E" w:rsidRPr="00D60CA2" w:rsidRDefault="00FA129E" w:rsidP="00FA129E">
      <w:pPr>
        <w:pStyle w:val="NoSpacing"/>
        <w:rPr>
          <w:rFonts w:ascii="Poppins" w:hAnsi="Poppins" w:cs="Poppins"/>
          <w:lang w:val="en-GB"/>
        </w:rPr>
      </w:pPr>
      <w:r w:rsidRPr="00D60CA2">
        <w:rPr>
          <w:rFonts w:ascii="Poppins" w:hAnsi="Poppins" w:cs="Poppins"/>
          <w:lang w:val="en-GB"/>
        </w:rPr>
        <w:t>Energy Saving Trust is dedicated to ensuring your personal data is protected during the recruitment process with us. This document sets out how we ensure the processing of your personal data is carried out in compliance with relevant data protection laws.</w:t>
      </w:r>
    </w:p>
    <w:p w14:paraId="6CA5A2A0" w14:textId="5B9ED8D3" w:rsidR="00FA129E" w:rsidRPr="00D60CA2" w:rsidRDefault="00FA129E" w:rsidP="00FA129E">
      <w:pPr>
        <w:pStyle w:val="NoSpacing"/>
        <w:rPr>
          <w:rFonts w:ascii="Poppins" w:hAnsi="Poppins" w:cs="Poppins"/>
          <w:lang w:val="en-GB"/>
        </w:rPr>
      </w:pPr>
    </w:p>
    <w:p w14:paraId="77F108EA" w14:textId="652AFD66" w:rsidR="00FA129E" w:rsidRPr="00D60CA2" w:rsidRDefault="00FA129E" w:rsidP="00FA129E">
      <w:pPr>
        <w:pStyle w:val="NoSpacing"/>
        <w:rPr>
          <w:rFonts w:ascii="Poppins SemiBold" w:hAnsi="Poppins SemiBold" w:cs="Poppins SemiBold"/>
          <w:sz w:val="24"/>
          <w:szCs w:val="24"/>
          <w:lang w:val="en-GB"/>
        </w:rPr>
      </w:pPr>
      <w:r w:rsidRPr="00D60CA2">
        <w:rPr>
          <w:rFonts w:ascii="Poppins SemiBold" w:hAnsi="Poppins SemiBold" w:cs="Poppins SemiBold"/>
          <w:sz w:val="24"/>
          <w:szCs w:val="24"/>
          <w:lang w:val="en-GB"/>
        </w:rPr>
        <w:t>Scope</w:t>
      </w:r>
    </w:p>
    <w:p w14:paraId="3D482871" w14:textId="14445098" w:rsidR="00FA129E" w:rsidRPr="00D60CA2" w:rsidRDefault="00FA129E" w:rsidP="00FA129E">
      <w:pPr>
        <w:pStyle w:val="NoSpacing"/>
        <w:rPr>
          <w:rFonts w:ascii="Poppins" w:hAnsi="Poppins" w:cs="Poppins"/>
          <w:lang w:val="en-GB"/>
        </w:rPr>
      </w:pPr>
    </w:p>
    <w:p w14:paraId="1BD48D05" w14:textId="34C4C72C" w:rsidR="00FA129E" w:rsidRPr="00D60CA2" w:rsidRDefault="00FA129E" w:rsidP="00FA129E">
      <w:pPr>
        <w:pStyle w:val="NoSpacing"/>
        <w:rPr>
          <w:rFonts w:ascii="Poppins" w:hAnsi="Poppins" w:cs="Poppins"/>
          <w:lang w:val="en-GB"/>
        </w:rPr>
      </w:pPr>
      <w:r w:rsidRPr="00D60CA2">
        <w:rPr>
          <w:rFonts w:ascii="Poppins" w:hAnsi="Poppins" w:cs="Poppins"/>
          <w:lang w:val="en-GB"/>
        </w:rPr>
        <w:t xml:space="preserve">This </w:t>
      </w:r>
      <w:r w:rsidR="00D34EDD">
        <w:rPr>
          <w:rFonts w:ascii="Poppins" w:hAnsi="Poppins" w:cs="Poppins"/>
          <w:lang w:val="en-GB"/>
        </w:rPr>
        <w:t>document</w:t>
      </w:r>
      <w:r w:rsidRPr="00D60CA2">
        <w:rPr>
          <w:rFonts w:ascii="Poppins" w:hAnsi="Poppins" w:cs="Poppins"/>
          <w:lang w:val="en-GB"/>
        </w:rPr>
        <w:t xml:space="preserve"> applies to all processing of personal data during Energy Saving Trust’s recruitment process.</w:t>
      </w:r>
    </w:p>
    <w:p w14:paraId="1481D60C" w14:textId="53FD38AA" w:rsidR="00FA129E" w:rsidRPr="00D60CA2" w:rsidRDefault="00FA129E" w:rsidP="00FA129E">
      <w:pPr>
        <w:pStyle w:val="NoSpacing"/>
        <w:rPr>
          <w:lang w:val="en-GB"/>
        </w:rPr>
      </w:pPr>
    </w:p>
    <w:p w14:paraId="3473B557" w14:textId="72FBCFCD" w:rsidR="00FA129E" w:rsidRPr="00D60CA2" w:rsidRDefault="00FA129E" w:rsidP="00FA129E">
      <w:pPr>
        <w:pStyle w:val="NoSpacing"/>
        <w:rPr>
          <w:rFonts w:ascii="Poppins SemiBold" w:hAnsi="Poppins SemiBold" w:cs="Poppins SemiBold"/>
          <w:sz w:val="24"/>
          <w:szCs w:val="24"/>
          <w:lang w:val="en-GB"/>
        </w:rPr>
      </w:pPr>
      <w:r w:rsidRPr="00D60CA2">
        <w:rPr>
          <w:rFonts w:ascii="Poppins SemiBold" w:hAnsi="Poppins SemiBold" w:cs="Poppins SemiBold"/>
          <w:sz w:val="24"/>
          <w:szCs w:val="24"/>
          <w:lang w:val="en-GB"/>
        </w:rPr>
        <w:t>Definitions</w:t>
      </w:r>
    </w:p>
    <w:p w14:paraId="415FCE4E" w14:textId="137A504B" w:rsidR="00FA129E" w:rsidRPr="00D60CA2" w:rsidRDefault="00FA129E" w:rsidP="00FA129E">
      <w:pPr>
        <w:pStyle w:val="NoSpacing"/>
        <w:rPr>
          <w:lang w:val="en-GB"/>
        </w:rPr>
      </w:pPr>
    </w:p>
    <w:p w14:paraId="56670B6F" w14:textId="00A70522" w:rsidR="00FA129E" w:rsidRPr="00D60CA2" w:rsidRDefault="00FA129E" w:rsidP="00FA129E">
      <w:pPr>
        <w:pStyle w:val="NoSpacing"/>
        <w:rPr>
          <w:rFonts w:ascii="Poppins" w:hAnsi="Poppins" w:cs="Poppins"/>
          <w:lang w:val="en-GB"/>
        </w:rPr>
      </w:pPr>
      <w:r w:rsidRPr="00D60CA2">
        <w:rPr>
          <w:rFonts w:ascii="Poppins" w:hAnsi="Poppins" w:cs="Poppins"/>
          <w:b/>
          <w:bCs/>
          <w:lang w:val="en-GB"/>
        </w:rPr>
        <w:t>Personal Data</w:t>
      </w:r>
      <w:r w:rsidR="00D60CA2" w:rsidRPr="00D60CA2">
        <w:rPr>
          <w:rFonts w:ascii="Poppins" w:hAnsi="Poppins" w:cs="Poppins"/>
          <w:lang w:val="en-GB"/>
        </w:rPr>
        <w:t xml:space="preserve"> means any information relating to an identified or identifiable natural person</w:t>
      </w:r>
    </w:p>
    <w:p w14:paraId="227CAB97" w14:textId="23CF8937" w:rsidR="00D60CA2" w:rsidRPr="00D60CA2" w:rsidRDefault="00D60CA2" w:rsidP="00FA129E">
      <w:pPr>
        <w:pStyle w:val="NoSpacing"/>
        <w:rPr>
          <w:rFonts w:ascii="Poppins" w:hAnsi="Poppins" w:cs="Poppins"/>
          <w:lang w:val="en-GB"/>
        </w:rPr>
      </w:pPr>
    </w:p>
    <w:p w14:paraId="6BCFBB49" w14:textId="21D18A65" w:rsidR="00D60CA2" w:rsidRPr="00D60CA2" w:rsidRDefault="00D60CA2" w:rsidP="00FA129E">
      <w:pPr>
        <w:pStyle w:val="NoSpacing"/>
        <w:rPr>
          <w:rFonts w:ascii="Poppins" w:hAnsi="Poppins" w:cs="Poppins"/>
          <w:lang w:val="en-GB"/>
        </w:rPr>
      </w:pPr>
      <w:r w:rsidRPr="00D60CA2">
        <w:rPr>
          <w:rFonts w:ascii="Poppins" w:hAnsi="Poppins" w:cs="Poppins"/>
          <w:b/>
          <w:bCs/>
          <w:lang w:val="en-GB"/>
        </w:rPr>
        <w:t>Processing</w:t>
      </w:r>
      <w:r w:rsidRPr="00D60CA2">
        <w:rPr>
          <w:rFonts w:ascii="Poppins" w:hAnsi="Poppins" w:cs="Poppins"/>
          <w:lang w:val="en-GB"/>
        </w:rPr>
        <w:t xml:space="preserve"> means any operation or set of operations which is performed on personal data or on sets of personal data, </w:t>
      </w:r>
      <w:proofErr w:type="gramStart"/>
      <w:r w:rsidRPr="00D60CA2">
        <w:rPr>
          <w:rFonts w:ascii="Poppins" w:hAnsi="Poppins" w:cs="Poppins"/>
          <w:lang w:val="en-GB"/>
        </w:rPr>
        <w:t>whether or not</w:t>
      </w:r>
      <w:proofErr w:type="gramEnd"/>
      <w:r w:rsidRPr="00D60CA2">
        <w:rPr>
          <w:rFonts w:ascii="Poppins" w:hAnsi="Poppins" w:cs="Poppins"/>
          <w:lang w:val="en-GB"/>
        </w:rPr>
        <w:t xml:space="preserve">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451A3A61" w14:textId="1A3E68F1" w:rsidR="00FA129E" w:rsidRPr="00D60CA2" w:rsidRDefault="00FA129E" w:rsidP="00FA129E">
      <w:pPr>
        <w:pStyle w:val="NoSpacing"/>
        <w:rPr>
          <w:lang w:val="en-GB"/>
        </w:rPr>
      </w:pPr>
    </w:p>
    <w:p w14:paraId="674CA6E3" w14:textId="2DDC339D" w:rsidR="00FA129E" w:rsidRPr="00D60CA2" w:rsidRDefault="00FA129E" w:rsidP="00FA129E">
      <w:pPr>
        <w:pStyle w:val="NoSpacing"/>
        <w:rPr>
          <w:lang w:val="en-GB"/>
        </w:rPr>
      </w:pPr>
      <w:r w:rsidRPr="00D60CA2">
        <w:rPr>
          <w:rFonts w:ascii="Poppins SemiBold" w:hAnsi="Poppins SemiBold" w:cs="Poppins SemiBold"/>
          <w:sz w:val="24"/>
          <w:szCs w:val="24"/>
          <w:lang w:val="en-GB"/>
        </w:rPr>
        <w:t>What information we collect about you</w:t>
      </w:r>
    </w:p>
    <w:p w14:paraId="73B4DD3B" w14:textId="77777777" w:rsidR="00FA129E" w:rsidRPr="00D60CA2" w:rsidRDefault="00FA129E" w:rsidP="00FA129E">
      <w:pPr>
        <w:pStyle w:val="NoSpacing"/>
        <w:rPr>
          <w:lang w:val="en-GB"/>
        </w:rPr>
      </w:pPr>
    </w:p>
    <w:p w14:paraId="2F4403DE" w14:textId="40ACEF75" w:rsidR="00FA129E" w:rsidRPr="00D60CA2" w:rsidRDefault="00FA129E" w:rsidP="00FA129E">
      <w:pPr>
        <w:pStyle w:val="NoSpacing"/>
        <w:rPr>
          <w:rFonts w:ascii="Poppins" w:hAnsi="Poppins" w:cs="Poppins"/>
          <w:lang w:val="en-GB"/>
        </w:rPr>
      </w:pPr>
      <w:r w:rsidRPr="00D60CA2">
        <w:rPr>
          <w:rFonts w:ascii="Poppins" w:hAnsi="Poppins" w:cs="Poppins"/>
          <w:lang w:val="en-GB"/>
        </w:rPr>
        <w:t>Energy Saving Trust will most commonly collect the following types of personal data during the recruitment process:</w:t>
      </w:r>
    </w:p>
    <w:p w14:paraId="456B2B9A" w14:textId="3B749374" w:rsidR="00FA129E" w:rsidRPr="00D60CA2" w:rsidRDefault="00FA129E" w:rsidP="00FA129E">
      <w:pPr>
        <w:pStyle w:val="NoSpacing"/>
        <w:rPr>
          <w:rFonts w:ascii="Poppins" w:hAnsi="Poppins" w:cs="Poppins"/>
          <w:lang w:val="en-GB"/>
        </w:rPr>
      </w:pPr>
    </w:p>
    <w:p w14:paraId="0249A12F" w14:textId="7D95CBAA" w:rsidR="00FA129E" w:rsidRPr="006B4C52" w:rsidRDefault="00FA129E" w:rsidP="00D60CA2">
      <w:pPr>
        <w:pStyle w:val="NoSpacing"/>
        <w:numPr>
          <w:ilvl w:val="0"/>
          <w:numId w:val="9"/>
        </w:numPr>
        <w:rPr>
          <w:rFonts w:ascii="Poppins" w:hAnsi="Poppins" w:cs="Poppins"/>
          <w:lang w:val="en-GB"/>
        </w:rPr>
      </w:pPr>
      <w:r w:rsidRPr="006B4C52">
        <w:rPr>
          <w:rFonts w:ascii="Poppins" w:hAnsi="Poppins" w:cs="Poppins"/>
          <w:lang w:val="en-GB"/>
        </w:rPr>
        <w:t>Name</w:t>
      </w:r>
    </w:p>
    <w:p w14:paraId="76B32B18" w14:textId="1AF352F7" w:rsidR="00FA129E" w:rsidRPr="006B4C52" w:rsidRDefault="00FA129E" w:rsidP="00D60CA2">
      <w:pPr>
        <w:pStyle w:val="NoSpacing"/>
        <w:numPr>
          <w:ilvl w:val="0"/>
          <w:numId w:val="9"/>
        </w:numPr>
        <w:rPr>
          <w:rFonts w:ascii="Poppins" w:hAnsi="Poppins" w:cs="Poppins"/>
          <w:lang w:val="en-GB"/>
        </w:rPr>
      </w:pPr>
      <w:r w:rsidRPr="006B4C52">
        <w:rPr>
          <w:rFonts w:ascii="Poppins" w:hAnsi="Poppins" w:cs="Poppins"/>
          <w:lang w:val="en-GB"/>
        </w:rPr>
        <w:t>Contact information</w:t>
      </w:r>
    </w:p>
    <w:p w14:paraId="03C294B1" w14:textId="7E0C7F29" w:rsidR="00FA129E" w:rsidRPr="006B4C52" w:rsidRDefault="00FA129E" w:rsidP="00D60CA2">
      <w:pPr>
        <w:pStyle w:val="NoSpacing"/>
        <w:numPr>
          <w:ilvl w:val="0"/>
          <w:numId w:val="9"/>
        </w:numPr>
        <w:rPr>
          <w:rFonts w:ascii="Poppins" w:hAnsi="Poppins" w:cs="Poppins"/>
          <w:lang w:val="en-GB"/>
        </w:rPr>
      </w:pPr>
      <w:r w:rsidRPr="006B4C52">
        <w:rPr>
          <w:rFonts w:ascii="Poppins" w:hAnsi="Poppins" w:cs="Poppins"/>
          <w:lang w:val="en-GB"/>
        </w:rPr>
        <w:t>Date of birth</w:t>
      </w:r>
    </w:p>
    <w:p w14:paraId="4077446D" w14:textId="729D9447" w:rsidR="00FA129E" w:rsidRPr="006B4C52" w:rsidRDefault="00FA129E" w:rsidP="00D60CA2">
      <w:pPr>
        <w:pStyle w:val="NoSpacing"/>
        <w:numPr>
          <w:ilvl w:val="0"/>
          <w:numId w:val="9"/>
        </w:numPr>
        <w:rPr>
          <w:rFonts w:ascii="Poppins" w:hAnsi="Poppins" w:cs="Poppins"/>
          <w:lang w:val="en-GB"/>
        </w:rPr>
      </w:pPr>
      <w:r w:rsidRPr="006B4C52">
        <w:rPr>
          <w:rFonts w:ascii="Poppins" w:hAnsi="Poppins" w:cs="Poppins"/>
          <w:lang w:val="en-GB"/>
        </w:rPr>
        <w:t>Gender</w:t>
      </w:r>
      <w:r w:rsidR="00A30EE2" w:rsidRPr="006B4C52">
        <w:rPr>
          <w:rFonts w:ascii="Poppins" w:hAnsi="Poppins" w:cs="Poppins"/>
          <w:lang w:val="en-GB"/>
        </w:rPr>
        <w:t xml:space="preserve"> identity</w:t>
      </w:r>
    </w:p>
    <w:p w14:paraId="21EC91E7" w14:textId="68648113" w:rsidR="00FA129E" w:rsidRPr="006B4C52" w:rsidRDefault="00FA129E" w:rsidP="00D60CA2">
      <w:pPr>
        <w:pStyle w:val="NoSpacing"/>
        <w:numPr>
          <w:ilvl w:val="0"/>
          <w:numId w:val="9"/>
        </w:numPr>
        <w:rPr>
          <w:rFonts w:ascii="Poppins" w:hAnsi="Poppins" w:cs="Poppins"/>
          <w:lang w:val="en-GB"/>
        </w:rPr>
      </w:pPr>
      <w:r w:rsidRPr="006B4C52">
        <w:rPr>
          <w:rFonts w:ascii="Poppins" w:hAnsi="Poppins" w:cs="Poppins"/>
          <w:lang w:val="en-GB"/>
        </w:rPr>
        <w:t>National Insurance Number</w:t>
      </w:r>
    </w:p>
    <w:p w14:paraId="72B8A6BE" w14:textId="41638DB4" w:rsidR="00FF4424" w:rsidRPr="006B4C52" w:rsidRDefault="00FF4424" w:rsidP="00D60CA2">
      <w:pPr>
        <w:pStyle w:val="NoSpacing"/>
        <w:numPr>
          <w:ilvl w:val="0"/>
          <w:numId w:val="9"/>
        </w:numPr>
        <w:rPr>
          <w:rFonts w:ascii="Poppins" w:hAnsi="Poppins" w:cs="Poppins"/>
          <w:lang w:val="en-GB"/>
        </w:rPr>
      </w:pPr>
      <w:r w:rsidRPr="006B4C52">
        <w:rPr>
          <w:rFonts w:ascii="Poppins" w:hAnsi="Poppins" w:cs="Poppins"/>
          <w:lang w:val="en-GB"/>
        </w:rPr>
        <w:t>Qualifications</w:t>
      </w:r>
    </w:p>
    <w:p w14:paraId="234006B0" w14:textId="33037195" w:rsidR="00FF4424" w:rsidRPr="006B4C52" w:rsidRDefault="00FF4424" w:rsidP="00D60CA2">
      <w:pPr>
        <w:pStyle w:val="NoSpacing"/>
        <w:numPr>
          <w:ilvl w:val="0"/>
          <w:numId w:val="9"/>
        </w:numPr>
        <w:rPr>
          <w:rFonts w:ascii="Poppins" w:hAnsi="Poppins" w:cs="Poppins"/>
          <w:lang w:val="en-GB"/>
        </w:rPr>
      </w:pPr>
      <w:r w:rsidRPr="006B4C52">
        <w:rPr>
          <w:rFonts w:ascii="Poppins" w:hAnsi="Poppins" w:cs="Poppins"/>
          <w:lang w:val="en-GB"/>
        </w:rPr>
        <w:t>Employment history</w:t>
      </w:r>
    </w:p>
    <w:p w14:paraId="6A2BFA69" w14:textId="34ABE9A6" w:rsidR="00FA129E" w:rsidRDefault="00FA129E" w:rsidP="00D60CA2">
      <w:pPr>
        <w:pStyle w:val="NoSpacing"/>
        <w:numPr>
          <w:ilvl w:val="0"/>
          <w:numId w:val="9"/>
        </w:numPr>
        <w:rPr>
          <w:rFonts w:ascii="Poppins" w:hAnsi="Poppins" w:cs="Poppins"/>
          <w:lang w:val="en-GB"/>
        </w:rPr>
      </w:pPr>
      <w:r w:rsidRPr="006B4C52">
        <w:rPr>
          <w:rFonts w:ascii="Poppins" w:hAnsi="Poppins" w:cs="Poppins"/>
          <w:lang w:val="en-GB"/>
        </w:rPr>
        <w:t>Right to work evidence</w:t>
      </w:r>
    </w:p>
    <w:p w14:paraId="422F4478" w14:textId="2A628E28" w:rsidR="0007227A" w:rsidRPr="0007227A" w:rsidRDefault="0007227A" w:rsidP="0007227A">
      <w:pPr>
        <w:tabs>
          <w:tab w:val="left" w:pos="1741"/>
        </w:tabs>
      </w:pPr>
      <w:r>
        <w:tab/>
      </w:r>
    </w:p>
    <w:p w14:paraId="32D2DDAA" w14:textId="2629271D" w:rsidR="00FA129E" w:rsidRPr="006B4C52" w:rsidRDefault="00FA129E" w:rsidP="00D60CA2">
      <w:pPr>
        <w:pStyle w:val="NoSpacing"/>
        <w:numPr>
          <w:ilvl w:val="0"/>
          <w:numId w:val="9"/>
        </w:numPr>
        <w:rPr>
          <w:rFonts w:ascii="Poppins" w:hAnsi="Poppins" w:cs="Poppins"/>
          <w:lang w:val="en-GB"/>
        </w:rPr>
      </w:pPr>
      <w:r w:rsidRPr="006B4C52">
        <w:rPr>
          <w:rFonts w:ascii="Poppins" w:hAnsi="Poppins" w:cs="Poppins"/>
          <w:lang w:val="en-GB"/>
        </w:rPr>
        <w:lastRenderedPageBreak/>
        <w:t>Any other information contained within application documents e.g., your CV and covering letter</w:t>
      </w:r>
    </w:p>
    <w:p w14:paraId="13CE500A" w14:textId="6CE15490" w:rsidR="00FF4424" w:rsidRPr="006B4C52" w:rsidRDefault="00FF4424" w:rsidP="00FF4424">
      <w:pPr>
        <w:pStyle w:val="NoSpacing"/>
        <w:rPr>
          <w:rFonts w:ascii="Poppins" w:hAnsi="Poppins" w:cs="Poppins"/>
          <w:lang w:val="en-GB"/>
        </w:rPr>
      </w:pPr>
    </w:p>
    <w:p w14:paraId="1B761CB7" w14:textId="695B823F" w:rsidR="00FF4424" w:rsidRPr="006B4C52" w:rsidRDefault="00FF4424" w:rsidP="00FF4424">
      <w:pPr>
        <w:pStyle w:val="NoSpacing"/>
        <w:rPr>
          <w:rFonts w:ascii="Poppins" w:hAnsi="Poppins" w:cs="Poppins"/>
          <w:lang w:val="en-GB"/>
        </w:rPr>
      </w:pPr>
      <w:r w:rsidRPr="006B4C52">
        <w:rPr>
          <w:rFonts w:ascii="Poppins" w:hAnsi="Poppins" w:cs="Poppins"/>
          <w:lang w:val="en-GB"/>
        </w:rPr>
        <w:t>Please note we may record your interview if it takes place virtually via Microsoft Teams</w:t>
      </w:r>
      <w:r w:rsidR="006B4C52" w:rsidRPr="006B4C52">
        <w:rPr>
          <w:rFonts w:ascii="Poppins" w:hAnsi="Poppins" w:cs="Poppins"/>
          <w:lang w:val="en-GB"/>
        </w:rPr>
        <w:t>. We will always advise you in advance if the interview is to be recorded.</w:t>
      </w:r>
    </w:p>
    <w:p w14:paraId="7FC4BA1B" w14:textId="3924989E" w:rsidR="00FA129E" w:rsidRPr="00D60CA2" w:rsidRDefault="00FA129E" w:rsidP="00FA129E">
      <w:pPr>
        <w:pStyle w:val="NoSpacing"/>
        <w:rPr>
          <w:lang w:val="en-GB"/>
        </w:rPr>
      </w:pPr>
    </w:p>
    <w:p w14:paraId="4BFFB426" w14:textId="3840139A" w:rsidR="00FA129E" w:rsidRPr="00D60CA2" w:rsidRDefault="00FA129E" w:rsidP="00FA129E">
      <w:pPr>
        <w:pStyle w:val="NoSpacing"/>
        <w:rPr>
          <w:rFonts w:ascii="Poppins SemiBold" w:hAnsi="Poppins SemiBold" w:cs="Poppins SemiBold"/>
          <w:sz w:val="24"/>
          <w:szCs w:val="24"/>
          <w:lang w:val="en-GB"/>
        </w:rPr>
      </w:pPr>
      <w:r w:rsidRPr="00D60CA2">
        <w:rPr>
          <w:rFonts w:ascii="Poppins SemiBold" w:hAnsi="Poppins SemiBold" w:cs="Poppins SemiBold"/>
          <w:sz w:val="24"/>
          <w:szCs w:val="24"/>
          <w:lang w:val="en-GB"/>
        </w:rPr>
        <w:t>When we collect information from you</w:t>
      </w:r>
    </w:p>
    <w:p w14:paraId="0D3CDD1B" w14:textId="1F1289DF" w:rsidR="00FA129E" w:rsidRPr="00D60CA2" w:rsidRDefault="00FA129E" w:rsidP="00FA129E">
      <w:pPr>
        <w:pStyle w:val="NoSpacing"/>
        <w:rPr>
          <w:lang w:val="en-GB"/>
        </w:rPr>
      </w:pPr>
    </w:p>
    <w:p w14:paraId="253FEC42" w14:textId="55CE48BC" w:rsidR="00FA129E" w:rsidRPr="00D60CA2" w:rsidRDefault="00FA129E" w:rsidP="00FA129E">
      <w:pPr>
        <w:pStyle w:val="NoSpacing"/>
        <w:rPr>
          <w:rFonts w:ascii="Poppins" w:hAnsi="Poppins" w:cs="Poppins"/>
          <w:lang w:val="en-GB"/>
        </w:rPr>
      </w:pPr>
      <w:r w:rsidRPr="00D60CA2">
        <w:rPr>
          <w:rFonts w:ascii="Poppins" w:hAnsi="Poppins" w:cs="Poppins"/>
          <w:lang w:val="en-GB"/>
        </w:rPr>
        <w:t>When Energy Saving Trust collects information about you, your personal data will only be processed when there is a lawful basis for doing so. Most commonly, we will process your information:</w:t>
      </w:r>
    </w:p>
    <w:p w14:paraId="65C93A92" w14:textId="73D8F0EA" w:rsidR="00FA129E" w:rsidRPr="00D60CA2" w:rsidRDefault="00FA129E" w:rsidP="00FA129E">
      <w:pPr>
        <w:pStyle w:val="NoSpacing"/>
        <w:rPr>
          <w:rFonts w:ascii="Poppins" w:hAnsi="Poppins" w:cs="Poppins"/>
          <w:lang w:val="en-GB"/>
        </w:rPr>
      </w:pPr>
    </w:p>
    <w:p w14:paraId="649F4734" w14:textId="28C95563" w:rsidR="00FA129E" w:rsidRPr="00D34EDD" w:rsidRDefault="00FA129E" w:rsidP="00FA129E">
      <w:pPr>
        <w:pStyle w:val="NoSpacing"/>
        <w:numPr>
          <w:ilvl w:val="0"/>
          <w:numId w:val="6"/>
        </w:numPr>
        <w:rPr>
          <w:rFonts w:ascii="Poppins" w:hAnsi="Poppins" w:cs="Poppins"/>
          <w:lang w:val="en-GB"/>
        </w:rPr>
      </w:pPr>
      <w:r w:rsidRPr="00D34EDD">
        <w:rPr>
          <w:rFonts w:ascii="Poppins" w:hAnsi="Poppins" w:cs="Poppins"/>
          <w:lang w:val="en-GB"/>
        </w:rPr>
        <w:t>When it is necessary to fulfil our own legitimate interest in assessing your suitability for the role you have applied for</w:t>
      </w:r>
    </w:p>
    <w:p w14:paraId="4EDD8CAF" w14:textId="1D2B1E3F" w:rsidR="00FA129E" w:rsidRPr="00D34EDD" w:rsidRDefault="00FA129E" w:rsidP="00FA129E">
      <w:pPr>
        <w:pStyle w:val="NoSpacing"/>
        <w:numPr>
          <w:ilvl w:val="0"/>
          <w:numId w:val="6"/>
        </w:numPr>
        <w:rPr>
          <w:rFonts w:ascii="Poppins" w:hAnsi="Poppins" w:cs="Poppins"/>
          <w:lang w:val="en-GB"/>
        </w:rPr>
      </w:pPr>
      <w:r w:rsidRPr="00D34EDD">
        <w:rPr>
          <w:rFonts w:ascii="Poppins" w:hAnsi="Poppins" w:cs="Poppins"/>
          <w:lang w:val="en-GB"/>
        </w:rPr>
        <w:t xml:space="preserve">When it is necessary to comply with our legal obligations around ensuring all prospective employees have the right to work in the </w:t>
      </w:r>
      <w:r w:rsidR="00D60CA2" w:rsidRPr="00D34EDD">
        <w:rPr>
          <w:rFonts w:ascii="Poppins" w:hAnsi="Poppins" w:cs="Poppins"/>
          <w:lang w:val="en-GB"/>
        </w:rPr>
        <w:t>United Kingdom</w:t>
      </w:r>
      <w:r w:rsidRPr="00D34EDD">
        <w:rPr>
          <w:rFonts w:ascii="Poppins" w:hAnsi="Poppins" w:cs="Poppins"/>
          <w:lang w:val="en-GB"/>
        </w:rPr>
        <w:t xml:space="preserve"> </w:t>
      </w:r>
    </w:p>
    <w:p w14:paraId="489534AC" w14:textId="77777777" w:rsidR="00FA129E" w:rsidRPr="00D60CA2" w:rsidRDefault="00FA129E" w:rsidP="00FA129E">
      <w:pPr>
        <w:pStyle w:val="NoSpacing"/>
        <w:rPr>
          <w:lang w:val="en-GB"/>
        </w:rPr>
      </w:pPr>
    </w:p>
    <w:p w14:paraId="232EED8E" w14:textId="64AEB7A3" w:rsidR="00FA129E" w:rsidRPr="00D60CA2" w:rsidRDefault="00FA129E" w:rsidP="00FA129E">
      <w:pPr>
        <w:pStyle w:val="NoSpacing"/>
        <w:rPr>
          <w:rFonts w:ascii="Poppins SemiBold" w:hAnsi="Poppins SemiBold" w:cs="Poppins SemiBold"/>
          <w:sz w:val="24"/>
          <w:szCs w:val="24"/>
          <w:lang w:val="en-GB"/>
        </w:rPr>
      </w:pPr>
      <w:r w:rsidRPr="00D60CA2">
        <w:rPr>
          <w:rFonts w:ascii="Poppins SemiBold" w:hAnsi="Poppins SemiBold" w:cs="Poppins SemiBold"/>
          <w:sz w:val="24"/>
          <w:szCs w:val="24"/>
          <w:lang w:val="en-GB"/>
        </w:rPr>
        <w:t>Where we collect information from you</w:t>
      </w:r>
    </w:p>
    <w:p w14:paraId="207EA190" w14:textId="3508DF3D" w:rsidR="00FA129E" w:rsidRPr="00D60CA2" w:rsidRDefault="00FA129E" w:rsidP="00FA129E">
      <w:pPr>
        <w:pStyle w:val="NoSpacing"/>
        <w:rPr>
          <w:lang w:val="en-GB"/>
        </w:rPr>
      </w:pPr>
    </w:p>
    <w:p w14:paraId="3068FD67" w14:textId="743FFC81" w:rsidR="00FA129E" w:rsidRPr="00D60CA2" w:rsidRDefault="00FA129E" w:rsidP="00FA129E">
      <w:pPr>
        <w:pStyle w:val="NoSpacing"/>
        <w:rPr>
          <w:rFonts w:ascii="Poppins" w:hAnsi="Poppins" w:cs="Poppins"/>
          <w:lang w:val="en-GB"/>
        </w:rPr>
      </w:pPr>
      <w:r w:rsidRPr="00D60CA2">
        <w:rPr>
          <w:rFonts w:ascii="Poppins" w:hAnsi="Poppins" w:cs="Poppins"/>
          <w:lang w:val="en-GB"/>
        </w:rPr>
        <w:t>Energy Saving Trust will most commonly collect your personal data in the following ways:</w:t>
      </w:r>
    </w:p>
    <w:p w14:paraId="55C6DAFF" w14:textId="48CC4579" w:rsidR="00FA129E" w:rsidRPr="00D60CA2" w:rsidRDefault="00FA129E" w:rsidP="00FA129E">
      <w:pPr>
        <w:pStyle w:val="NoSpacing"/>
        <w:rPr>
          <w:rFonts w:ascii="Poppins" w:hAnsi="Poppins" w:cs="Poppins"/>
          <w:lang w:val="en-GB"/>
        </w:rPr>
      </w:pPr>
    </w:p>
    <w:p w14:paraId="5F920ED1" w14:textId="0D0AF2D1" w:rsidR="00FA129E" w:rsidRPr="007A7AD1" w:rsidRDefault="00FA129E" w:rsidP="00FA129E">
      <w:pPr>
        <w:pStyle w:val="NoSpacing"/>
        <w:numPr>
          <w:ilvl w:val="0"/>
          <w:numId w:val="7"/>
        </w:numPr>
        <w:rPr>
          <w:rFonts w:ascii="Poppins" w:hAnsi="Poppins" w:cs="Poppins"/>
          <w:lang w:val="en-GB"/>
        </w:rPr>
      </w:pPr>
      <w:r w:rsidRPr="007A7AD1">
        <w:rPr>
          <w:rFonts w:ascii="Poppins" w:hAnsi="Poppins" w:cs="Poppins"/>
          <w:lang w:val="en-GB"/>
        </w:rPr>
        <w:t>Directly from you through the course of our application and recruitment process</w:t>
      </w:r>
    </w:p>
    <w:p w14:paraId="1F0912D2" w14:textId="6F4DAF9F" w:rsidR="00FA129E" w:rsidRDefault="00FA129E" w:rsidP="00FA129E">
      <w:pPr>
        <w:pStyle w:val="NoSpacing"/>
        <w:numPr>
          <w:ilvl w:val="0"/>
          <w:numId w:val="7"/>
        </w:numPr>
        <w:rPr>
          <w:rFonts w:ascii="Poppins" w:hAnsi="Poppins" w:cs="Poppins"/>
          <w:lang w:val="en-GB"/>
        </w:rPr>
      </w:pPr>
      <w:r w:rsidRPr="007A7AD1">
        <w:rPr>
          <w:rFonts w:ascii="Poppins" w:hAnsi="Poppins" w:cs="Poppins"/>
          <w:lang w:val="en-GB"/>
        </w:rPr>
        <w:t xml:space="preserve">From an employment agency appointed on your behalf through the application and recruitment process </w:t>
      </w:r>
    </w:p>
    <w:p w14:paraId="12575463" w14:textId="3B4D038D" w:rsidR="009F137E" w:rsidRDefault="009F137E" w:rsidP="009F137E">
      <w:pPr>
        <w:pStyle w:val="NoSpacing"/>
        <w:rPr>
          <w:rFonts w:ascii="Poppins" w:hAnsi="Poppins" w:cs="Poppins"/>
          <w:lang w:val="en-GB"/>
        </w:rPr>
      </w:pPr>
    </w:p>
    <w:p w14:paraId="148E0ACC" w14:textId="2A26E8B9" w:rsidR="009F137E" w:rsidRDefault="009F137E" w:rsidP="009F137E">
      <w:pPr>
        <w:pStyle w:val="NoSpacing"/>
        <w:rPr>
          <w:rFonts w:ascii="Poppins" w:hAnsi="Poppins" w:cs="Poppins"/>
          <w:lang w:val="en-GB"/>
        </w:rPr>
      </w:pPr>
      <w:r w:rsidRPr="006F6216">
        <w:rPr>
          <w:rFonts w:ascii="Poppins SemiBold" w:hAnsi="Poppins SemiBold" w:cs="Poppins SemiBold"/>
          <w:sz w:val="24"/>
          <w:szCs w:val="24"/>
          <w:lang w:val="en-GB"/>
        </w:rPr>
        <w:t>Sharing information about you</w:t>
      </w:r>
    </w:p>
    <w:p w14:paraId="31BAC398" w14:textId="64EE7582" w:rsidR="009F137E" w:rsidRDefault="009F137E" w:rsidP="009F137E">
      <w:pPr>
        <w:pStyle w:val="NoSpacing"/>
        <w:rPr>
          <w:rFonts w:ascii="Poppins" w:hAnsi="Poppins" w:cs="Poppins"/>
          <w:lang w:val="en-GB"/>
        </w:rPr>
      </w:pPr>
    </w:p>
    <w:p w14:paraId="2B1EED85" w14:textId="22568656" w:rsidR="009F137E" w:rsidRDefault="006F6216" w:rsidP="009F137E">
      <w:pPr>
        <w:pStyle w:val="NoSpacing"/>
        <w:rPr>
          <w:rFonts w:ascii="Poppins" w:hAnsi="Poppins" w:cs="Poppins"/>
          <w:lang w:val="en-GB"/>
        </w:rPr>
      </w:pPr>
      <w:r>
        <w:rPr>
          <w:rFonts w:ascii="Poppins" w:hAnsi="Poppins" w:cs="Poppins"/>
          <w:lang w:val="en-GB"/>
        </w:rPr>
        <w:t>We use third party providers to support our recruitment and onboarding process. For example, we use third parties to:</w:t>
      </w:r>
    </w:p>
    <w:p w14:paraId="6C6C4FBB" w14:textId="77777777" w:rsidR="006F6216" w:rsidRPr="007A7AD1" w:rsidRDefault="006F6216" w:rsidP="009F137E">
      <w:pPr>
        <w:pStyle w:val="NoSpacing"/>
        <w:rPr>
          <w:rFonts w:ascii="Poppins" w:hAnsi="Poppins" w:cs="Poppins"/>
          <w:lang w:val="en-GB"/>
        </w:rPr>
      </w:pPr>
    </w:p>
    <w:p w14:paraId="3EC5EDE8" w14:textId="0A5F2402" w:rsidR="00FA129E" w:rsidRPr="007A7AD1" w:rsidRDefault="006F6216" w:rsidP="00FA129E">
      <w:pPr>
        <w:pStyle w:val="NoSpacing"/>
        <w:numPr>
          <w:ilvl w:val="0"/>
          <w:numId w:val="7"/>
        </w:numPr>
        <w:rPr>
          <w:rFonts w:ascii="Poppins" w:hAnsi="Poppins" w:cs="Poppins"/>
          <w:lang w:val="en-GB"/>
        </w:rPr>
      </w:pPr>
      <w:r>
        <w:rPr>
          <w:rFonts w:ascii="Poppins" w:hAnsi="Poppins" w:cs="Poppins"/>
          <w:lang w:val="en-GB"/>
        </w:rPr>
        <w:t>Carry out</w:t>
      </w:r>
      <w:r w:rsidR="00FA129E" w:rsidRPr="007A7AD1">
        <w:rPr>
          <w:rFonts w:ascii="Poppins" w:hAnsi="Poppins" w:cs="Poppins"/>
          <w:lang w:val="en-GB"/>
        </w:rPr>
        <w:t xml:space="preserve"> necessary right to work checks</w:t>
      </w:r>
    </w:p>
    <w:p w14:paraId="5E1A2613" w14:textId="1977957E" w:rsidR="00FA129E" w:rsidRPr="007A7AD1" w:rsidRDefault="006F6216" w:rsidP="00FA129E">
      <w:pPr>
        <w:pStyle w:val="NoSpacing"/>
        <w:numPr>
          <w:ilvl w:val="0"/>
          <w:numId w:val="7"/>
        </w:numPr>
        <w:rPr>
          <w:rFonts w:ascii="Poppins" w:hAnsi="Poppins" w:cs="Poppins"/>
          <w:lang w:val="en-GB"/>
        </w:rPr>
      </w:pPr>
      <w:r>
        <w:rPr>
          <w:rFonts w:ascii="Poppins" w:hAnsi="Poppins" w:cs="Poppins"/>
          <w:lang w:val="en-GB"/>
        </w:rPr>
        <w:t xml:space="preserve">Carry out </w:t>
      </w:r>
      <w:r w:rsidR="00FA129E" w:rsidRPr="007A7AD1">
        <w:rPr>
          <w:rFonts w:ascii="Poppins" w:hAnsi="Poppins" w:cs="Poppins"/>
          <w:lang w:val="en-GB"/>
        </w:rPr>
        <w:t>credit reference</w:t>
      </w:r>
      <w:r>
        <w:rPr>
          <w:rFonts w:ascii="Poppins" w:hAnsi="Poppins" w:cs="Poppins"/>
          <w:lang w:val="en-GB"/>
        </w:rPr>
        <w:t xml:space="preserve"> checks </w:t>
      </w:r>
      <w:r w:rsidR="00FA129E" w:rsidRPr="007A7AD1">
        <w:rPr>
          <w:rFonts w:ascii="Poppins" w:hAnsi="Poppins" w:cs="Poppins"/>
          <w:lang w:val="en-GB"/>
        </w:rPr>
        <w:t>where required for your role</w:t>
      </w:r>
    </w:p>
    <w:p w14:paraId="57DFA055" w14:textId="3916C149" w:rsidR="00FA129E" w:rsidRPr="00D60CA2" w:rsidRDefault="00FA129E" w:rsidP="00FA129E">
      <w:pPr>
        <w:pStyle w:val="NoSpacing"/>
        <w:rPr>
          <w:lang w:val="en-GB"/>
        </w:rPr>
      </w:pPr>
    </w:p>
    <w:p w14:paraId="3901D048" w14:textId="7811F41E" w:rsidR="00FA129E" w:rsidRPr="00D60CA2" w:rsidRDefault="00FA129E" w:rsidP="00FA129E">
      <w:pPr>
        <w:pStyle w:val="NoSpacing"/>
        <w:rPr>
          <w:lang w:val="en-GB"/>
        </w:rPr>
      </w:pPr>
      <w:r w:rsidRPr="00D60CA2">
        <w:rPr>
          <w:rFonts w:ascii="Poppins SemiBold" w:hAnsi="Poppins SemiBold" w:cs="Poppins SemiBold"/>
          <w:sz w:val="24"/>
          <w:szCs w:val="24"/>
          <w:lang w:val="en-GB"/>
        </w:rPr>
        <w:t>How long we retain your information</w:t>
      </w:r>
    </w:p>
    <w:p w14:paraId="63CF2BF1" w14:textId="1DD59EEF" w:rsidR="00FA129E" w:rsidRPr="00D60CA2" w:rsidRDefault="00FA129E" w:rsidP="00FA129E">
      <w:pPr>
        <w:pStyle w:val="NoSpacing"/>
        <w:rPr>
          <w:lang w:val="en-GB"/>
        </w:rPr>
      </w:pPr>
    </w:p>
    <w:p w14:paraId="273EFD42" w14:textId="3A6908E2" w:rsidR="00FA129E" w:rsidRPr="00D60CA2" w:rsidRDefault="00FA129E" w:rsidP="00FA129E">
      <w:pPr>
        <w:pStyle w:val="NoSpacing"/>
        <w:rPr>
          <w:rFonts w:ascii="Poppins" w:hAnsi="Poppins" w:cs="Poppins"/>
          <w:lang w:val="en-GB"/>
        </w:rPr>
      </w:pPr>
      <w:r w:rsidRPr="00D34EDD">
        <w:rPr>
          <w:rFonts w:ascii="Poppins" w:hAnsi="Poppins" w:cs="Poppins"/>
          <w:lang w:val="en-GB"/>
        </w:rPr>
        <w:t xml:space="preserve">If you are successful in your application, Energy Saving Trust will retain your personal data </w:t>
      </w:r>
      <w:r w:rsidR="00D60CA2" w:rsidRPr="00D34EDD">
        <w:rPr>
          <w:rFonts w:ascii="Poppins" w:hAnsi="Poppins" w:cs="Poppins"/>
          <w:lang w:val="en-GB"/>
        </w:rPr>
        <w:t>for the course of your employment with us, plus any post-employment retention periods where required by law.</w:t>
      </w:r>
      <w:r w:rsidR="00F44E2C" w:rsidRPr="00D34EDD">
        <w:rPr>
          <w:rFonts w:ascii="Poppins" w:hAnsi="Poppins" w:cs="Poppins"/>
          <w:lang w:val="en-GB"/>
        </w:rPr>
        <w:t xml:space="preserve"> During your onboarding process, you will receive a copy of our Data Protection Policy.</w:t>
      </w:r>
      <w:r w:rsidR="00F44E2C">
        <w:rPr>
          <w:rFonts w:ascii="Poppins" w:hAnsi="Poppins" w:cs="Poppins"/>
          <w:lang w:val="en-GB"/>
        </w:rPr>
        <w:t xml:space="preserve"> </w:t>
      </w:r>
    </w:p>
    <w:p w14:paraId="7730932D" w14:textId="1D8B10CC" w:rsidR="00D60CA2" w:rsidRPr="00D60CA2" w:rsidRDefault="00D60CA2" w:rsidP="00FA129E">
      <w:pPr>
        <w:pStyle w:val="NoSpacing"/>
        <w:rPr>
          <w:rFonts w:ascii="Poppins" w:hAnsi="Poppins" w:cs="Poppins"/>
          <w:lang w:val="en-GB"/>
        </w:rPr>
      </w:pPr>
    </w:p>
    <w:p w14:paraId="7B1027DD" w14:textId="77CC0B29" w:rsidR="00D60CA2" w:rsidRPr="00D60CA2" w:rsidRDefault="00D60CA2" w:rsidP="00FA129E">
      <w:pPr>
        <w:pStyle w:val="NoSpacing"/>
        <w:rPr>
          <w:rFonts w:ascii="Poppins" w:hAnsi="Poppins" w:cs="Poppins"/>
          <w:lang w:val="en-GB"/>
        </w:rPr>
      </w:pPr>
      <w:r w:rsidRPr="007A7AD1">
        <w:rPr>
          <w:rFonts w:ascii="Poppins" w:hAnsi="Poppins" w:cs="Poppins"/>
          <w:lang w:val="en-GB"/>
        </w:rPr>
        <w:lastRenderedPageBreak/>
        <w:t xml:space="preserve">If you are not successful in your application and you do not go on to work for us, your information will be permanently deleted after </w:t>
      </w:r>
      <w:r w:rsidR="007A7AD1" w:rsidRPr="007A7AD1">
        <w:rPr>
          <w:rFonts w:ascii="Poppins" w:hAnsi="Poppins" w:cs="Poppins"/>
          <w:lang w:val="en-GB"/>
        </w:rPr>
        <w:t>one year.</w:t>
      </w:r>
      <w:r w:rsidRPr="007A7AD1">
        <w:rPr>
          <w:rFonts w:ascii="Poppins" w:hAnsi="Poppins" w:cs="Poppins"/>
          <w:lang w:val="en-GB"/>
        </w:rPr>
        <w:t xml:space="preserve"> </w:t>
      </w:r>
    </w:p>
    <w:p w14:paraId="4FF8AEDF" w14:textId="1259826C" w:rsidR="00FA129E" w:rsidRPr="00D60CA2" w:rsidRDefault="00FA129E" w:rsidP="00FA129E">
      <w:pPr>
        <w:pStyle w:val="NoSpacing"/>
        <w:rPr>
          <w:rFonts w:ascii="Poppins" w:hAnsi="Poppins" w:cs="Poppins"/>
          <w:lang w:val="en-GB"/>
        </w:rPr>
      </w:pPr>
    </w:p>
    <w:p w14:paraId="0EED21CF" w14:textId="55E31E3D" w:rsidR="00FA129E" w:rsidRPr="00D60CA2" w:rsidRDefault="00FA129E" w:rsidP="00FA129E">
      <w:pPr>
        <w:pStyle w:val="NoSpacing"/>
        <w:rPr>
          <w:rFonts w:ascii="Poppins SemiBold" w:hAnsi="Poppins SemiBold" w:cs="Poppins SemiBold"/>
          <w:sz w:val="24"/>
          <w:szCs w:val="24"/>
          <w:lang w:val="en-GB"/>
        </w:rPr>
      </w:pPr>
      <w:r w:rsidRPr="00D60CA2">
        <w:rPr>
          <w:rFonts w:ascii="Poppins SemiBold" w:hAnsi="Poppins SemiBold" w:cs="Poppins SemiBold"/>
          <w:sz w:val="24"/>
          <w:szCs w:val="24"/>
          <w:lang w:val="en-GB"/>
        </w:rPr>
        <w:t>Your rights</w:t>
      </w:r>
    </w:p>
    <w:p w14:paraId="050BE248" w14:textId="33F488A6" w:rsidR="00D60CA2" w:rsidRPr="00D60CA2" w:rsidRDefault="00D60CA2" w:rsidP="00FA129E">
      <w:pPr>
        <w:pStyle w:val="NoSpacing"/>
        <w:rPr>
          <w:rFonts w:ascii="Poppins" w:hAnsi="Poppins" w:cs="Poppins"/>
          <w:lang w:val="en-GB"/>
        </w:rPr>
      </w:pPr>
    </w:p>
    <w:p w14:paraId="472B0D63" w14:textId="5D2AA016" w:rsidR="00D60CA2" w:rsidRPr="00D60CA2" w:rsidRDefault="00D60CA2" w:rsidP="00FA129E">
      <w:pPr>
        <w:pStyle w:val="NoSpacing"/>
        <w:rPr>
          <w:rFonts w:ascii="Poppins" w:hAnsi="Poppins" w:cs="Poppins"/>
          <w:lang w:val="en-GB"/>
        </w:rPr>
      </w:pPr>
      <w:r w:rsidRPr="00D60CA2">
        <w:rPr>
          <w:rFonts w:ascii="Poppins" w:hAnsi="Poppins" w:cs="Poppins"/>
          <w:lang w:val="en-GB"/>
        </w:rPr>
        <w:t>The UK GDPR provides individuals with the following rights regarding their personal data:</w:t>
      </w:r>
    </w:p>
    <w:p w14:paraId="474C574A" w14:textId="56BD8FEB" w:rsidR="00D60CA2" w:rsidRPr="00D60CA2" w:rsidRDefault="00D60CA2" w:rsidP="00FA129E">
      <w:pPr>
        <w:pStyle w:val="NoSpacing"/>
        <w:rPr>
          <w:rFonts w:ascii="Poppins" w:hAnsi="Poppins" w:cs="Poppins"/>
          <w:lang w:val="en-GB"/>
        </w:rPr>
      </w:pPr>
    </w:p>
    <w:p w14:paraId="414702A3" w14:textId="720EA153" w:rsidR="00D60CA2" w:rsidRPr="00D60CA2" w:rsidRDefault="00D60CA2" w:rsidP="00D60CA2">
      <w:pPr>
        <w:pStyle w:val="NoSpacing"/>
        <w:numPr>
          <w:ilvl w:val="0"/>
          <w:numId w:val="8"/>
        </w:numPr>
        <w:rPr>
          <w:rFonts w:ascii="Poppins" w:hAnsi="Poppins" w:cs="Poppins"/>
          <w:lang w:val="en-GB"/>
        </w:rPr>
      </w:pPr>
      <w:r w:rsidRPr="00D60CA2">
        <w:rPr>
          <w:rFonts w:ascii="Poppins" w:hAnsi="Poppins" w:cs="Poppins"/>
          <w:lang w:val="en-GB"/>
        </w:rPr>
        <w:t>The right to be informed</w:t>
      </w:r>
    </w:p>
    <w:p w14:paraId="364FF3F3" w14:textId="1DD2D50A" w:rsidR="00D60CA2" w:rsidRPr="00D60CA2" w:rsidRDefault="00D60CA2" w:rsidP="00D60CA2">
      <w:pPr>
        <w:pStyle w:val="NoSpacing"/>
        <w:numPr>
          <w:ilvl w:val="0"/>
          <w:numId w:val="8"/>
        </w:numPr>
        <w:rPr>
          <w:rFonts w:ascii="Poppins" w:hAnsi="Poppins" w:cs="Poppins"/>
          <w:lang w:val="en-GB"/>
        </w:rPr>
      </w:pPr>
      <w:r w:rsidRPr="00D60CA2">
        <w:rPr>
          <w:rFonts w:ascii="Poppins" w:hAnsi="Poppins" w:cs="Poppins"/>
          <w:lang w:val="en-GB"/>
        </w:rPr>
        <w:t>The right of access</w:t>
      </w:r>
    </w:p>
    <w:p w14:paraId="3C43A3B2" w14:textId="72B47C41" w:rsidR="00D60CA2" w:rsidRPr="00D60CA2" w:rsidRDefault="00D60CA2" w:rsidP="00D60CA2">
      <w:pPr>
        <w:pStyle w:val="NoSpacing"/>
        <w:numPr>
          <w:ilvl w:val="0"/>
          <w:numId w:val="8"/>
        </w:numPr>
        <w:rPr>
          <w:rFonts w:ascii="Poppins" w:hAnsi="Poppins" w:cs="Poppins"/>
          <w:lang w:val="en-GB"/>
        </w:rPr>
      </w:pPr>
      <w:r w:rsidRPr="00D60CA2">
        <w:rPr>
          <w:rFonts w:ascii="Poppins" w:hAnsi="Poppins" w:cs="Poppins"/>
          <w:lang w:val="en-GB"/>
        </w:rPr>
        <w:t>The right to rectification</w:t>
      </w:r>
    </w:p>
    <w:p w14:paraId="110FC3C0" w14:textId="376440C3" w:rsidR="00D60CA2" w:rsidRPr="00D60CA2" w:rsidRDefault="00D60CA2" w:rsidP="00D60CA2">
      <w:pPr>
        <w:pStyle w:val="NoSpacing"/>
        <w:numPr>
          <w:ilvl w:val="0"/>
          <w:numId w:val="8"/>
        </w:numPr>
        <w:rPr>
          <w:rFonts w:ascii="Poppins" w:hAnsi="Poppins" w:cs="Poppins"/>
          <w:lang w:val="en-GB"/>
        </w:rPr>
      </w:pPr>
      <w:r w:rsidRPr="00D60CA2">
        <w:rPr>
          <w:rFonts w:ascii="Poppins" w:hAnsi="Poppins" w:cs="Poppins"/>
          <w:lang w:val="en-GB"/>
        </w:rPr>
        <w:t>The right to erasure</w:t>
      </w:r>
    </w:p>
    <w:p w14:paraId="1C153E00" w14:textId="79F04693" w:rsidR="00D60CA2" w:rsidRPr="00D60CA2" w:rsidRDefault="00D60CA2" w:rsidP="00D60CA2">
      <w:pPr>
        <w:pStyle w:val="NoSpacing"/>
        <w:numPr>
          <w:ilvl w:val="0"/>
          <w:numId w:val="8"/>
        </w:numPr>
        <w:rPr>
          <w:rFonts w:ascii="Poppins" w:hAnsi="Poppins" w:cs="Poppins"/>
          <w:lang w:val="en-GB"/>
        </w:rPr>
      </w:pPr>
      <w:r w:rsidRPr="00D60CA2">
        <w:rPr>
          <w:rFonts w:ascii="Poppins" w:hAnsi="Poppins" w:cs="Poppins"/>
          <w:lang w:val="en-GB"/>
        </w:rPr>
        <w:t>The right to restrict processing</w:t>
      </w:r>
    </w:p>
    <w:p w14:paraId="11D07529" w14:textId="081FF249" w:rsidR="00D60CA2" w:rsidRPr="00D60CA2" w:rsidRDefault="00D60CA2" w:rsidP="00D60CA2">
      <w:pPr>
        <w:pStyle w:val="NoSpacing"/>
        <w:numPr>
          <w:ilvl w:val="0"/>
          <w:numId w:val="8"/>
        </w:numPr>
        <w:rPr>
          <w:rFonts w:ascii="Poppins" w:hAnsi="Poppins" w:cs="Poppins"/>
          <w:lang w:val="en-GB"/>
        </w:rPr>
      </w:pPr>
      <w:r w:rsidRPr="00D60CA2">
        <w:rPr>
          <w:rFonts w:ascii="Poppins" w:hAnsi="Poppins" w:cs="Poppins"/>
          <w:lang w:val="en-GB"/>
        </w:rPr>
        <w:t>The right to data portability</w:t>
      </w:r>
    </w:p>
    <w:p w14:paraId="4C9E9590" w14:textId="7E8CECEF" w:rsidR="00D60CA2" w:rsidRPr="00D60CA2" w:rsidRDefault="00D60CA2" w:rsidP="00D60CA2">
      <w:pPr>
        <w:pStyle w:val="NoSpacing"/>
        <w:numPr>
          <w:ilvl w:val="0"/>
          <w:numId w:val="8"/>
        </w:numPr>
        <w:rPr>
          <w:rFonts w:ascii="Poppins" w:hAnsi="Poppins" w:cs="Poppins"/>
          <w:lang w:val="en-GB"/>
        </w:rPr>
      </w:pPr>
      <w:r w:rsidRPr="00D60CA2">
        <w:rPr>
          <w:rFonts w:ascii="Poppins" w:hAnsi="Poppins" w:cs="Poppins"/>
          <w:lang w:val="en-GB"/>
        </w:rPr>
        <w:t>The right to object</w:t>
      </w:r>
    </w:p>
    <w:p w14:paraId="7F6A7918" w14:textId="2A706299" w:rsidR="00D60CA2" w:rsidRPr="00D60CA2" w:rsidRDefault="00D60CA2" w:rsidP="00D60CA2">
      <w:pPr>
        <w:pStyle w:val="NoSpacing"/>
        <w:numPr>
          <w:ilvl w:val="0"/>
          <w:numId w:val="8"/>
        </w:numPr>
        <w:rPr>
          <w:rFonts w:ascii="Poppins" w:hAnsi="Poppins" w:cs="Poppins"/>
          <w:lang w:val="en-GB"/>
        </w:rPr>
      </w:pPr>
      <w:r w:rsidRPr="00D60CA2">
        <w:rPr>
          <w:rFonts w:ascii="Poppins" w:hAnsi="Poppins" w:cs="Poppins"/>
          <w:lang w:val="en-GB"/>
        </w:rPr>
        <w:t>Rights in relation to automated decision making and profiling</w:t>
      </w:r>
    </w:p>
    <w:p w14:paraId="3483641F" w14:textId="2FA4B940" w:rsidR="00D60CA2" w:rsidRPr="00D60CA2" w:rsidRDefault="00D60CA2" w:rsidP="00D60CA2">
      <w:pPr>
        <w:pStyle w:val="NoSpacing"/>
        <w:rPr>
          <w:rFonts w:ascii="Poppins" w:hAnsi="Poppins" w:cs="Poppins"/>
          <w:lang w:val="en-GB"/>
        </w:rPr>
      </w:pPr>
    </w:p>
    <w:p w14:paraId="5D63AABC" w14:textId="48DE844E" w:rsidR="00D60CA2" w:rsidRPr="00D60CA2" w:rsidRDefault="00D60CA2" w:rsidP="00D60CA2">
      <w:pPr>
        <w:pStyle w:val="NoSpacing"/>
        <w:rPr>
          <w:rFonts w:ascii="Poppins" w:hAnsi="Poppins" w:cs="Poppins"/>
          <w:lang w:val="en-GB"/>
        </w:rPr>
      </w:pPr>
      <w:r w:rsidRPr="00D60CA2">
        <w:rPr>
          <w:rFonts w:ascii="Poppins" w:hAnsi="Poppins" w:cs="Poppins"/>
          <w:lang w:val="en-GB"/>
        </w:rPr>
        <w:t xml:space="preserve">Full information on your rights can be found in our privacy policy </w:t>
      </w:r>
      <w:hyperlink r:id="rId11" w:history="1">
        <w:r w:rsidRPr="00D60CA2">
          <w:rPr>
            <w:rStyle w:val="Hyperlink"/>
            <w:rFonts w:ascii="Poppins" w:hAnsi="Poppins" w:cs="Poppins"/>
            <w:lang w:val="en-GB"/>
          </w:rPr>
          <w:t>here</w:t>
        </w:r>
      </w:hyperlink>
      <w:r w:rsidRPr="00D60CA2">
        <w:rPr>
          <w:rFonts w:ascii="Poppins" w:hAnsi="Poppins" w:cs="Poppins"/>
          <w:lang w:val="en-GB"/>
        </w:rPr>
        <w:t xml:space="preserve">, or you can request a copy from our Data Protection Officer at </w:t>
      </w:r>
      <w:hyperlink r:id="rId12" w:history="1">
        <w:r w:rsidRPr="00D60CA2">
          <w:rPr>
            <w:rStyle w:val="Hyperlink"/>
            <w:rFonts w:ascii="Poppins" w:hAnsi="Poppins" w:cs="Poppins"/>
            <w:lang w:val="en-GB"/>
          </w:rPr>
          <w:t>dataprotectionofficer@est.org.uk</w:t>
        </w:r>
      </w:hyperlink>
      <w:r w:rsidRPr="00D60CA2">
        <w:rPr>
          <w:rFonts w:ascii="Poppins" w:hAnsi="Poppins" w:cs="Poppins"/>
          <w:lang w:val="en-GB"/>
        </w:rPr>
        <w:t xml:space="preserve">. </w:t>
      </w:r>
    </w:p>
    <w:sectPr w:rsidR="00D60CA2" w:rsidRPr="00D60CA2" w:rsidSect="00735077">
      <w:headerReference w:type="default" r:id="rId13"/>
      <w:footerReference w:type="default" r:id="rId14"/>
      <w:headerReference w:type="first" r:id="rId15"/>
      <w:footerReference w:type="first" r:id="rId16"/>
      <w:type w:val="continuous"/>
      <w:pgSz w:w="11906" w:h="16838"/>
      <w:pgMar w:top="851" w:right="1134" w:bottom="1440" w:left="1134" w:header="851" w:footer="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578D3" w14:textId="77777777" w:rsidR="00FE45CE" w:rsidRDefault="00FE45CE" w:rsidP="00863D3E">
      <w:pPr>
        <w:spacing w:after="0" w:line="240" w:lineRule="auto"/>
      </w:pPr>
      <w:r>
        <w:separator/>
      </w:r>
    </w:p>
    <w:p w14:paraId="165923D3" w14:textId="77777777" w:rsidR="00FE45CE" w:rsidRDefault="00FE45CE"/>
  </w:endnote>
  <w:endnote w:type="continuationSeparator" w:id="0">
    <w:p w14:paraId="09EB1D78" w14:textId="77777777" w:rsidR="00FE45CE" w:rsidRDefault="00FE45CE" w:rsidP="00863D3E">
      <w:pPr>
        <w:spacing w:after="0" w:line="240" w:lineRule="auto"/>
      </w:pPr>
      <w:r>
        <w:continuationSeparator/>
      </w:r>
    </w:p>
    <w:p w14:paraId="1BD63C45" w14:textId="77777777" w:rsidR="00FE45CE" w:rsidRDefault="00FE45CE"/>
  </w:endnote>
  <w:endnote w:type="continuationNotice" w:id="1">
    <w:p w14:paraId="274106E3" w14:textId="77777777" w:rsidR="00FE45CE" w:rsidRDefault="00FE45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SemiBold">
    <w:panose1 w:val="000007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Poppins">
    <w:panose1 w:val="00000500000000000000"/>
    <w:charset w:val="00"/>
    <w:family w:val="auto"/>
    <w:pitch w:val="variable"/>
    <w:sig w:usb0="00008007" w:usb1="00000000" w:usb2="00000000" w:usb3="00000000" w:csb0="00000093" w:csb1="00000000"/>
  </w:font>
  <w:font w:name="Poppins Medium">
    <w:panose1 w:val="00000600000000000000"/>
    <w:charset w:val="00"/>
    <w:family w:val="auto"/>
    <w:pitch w:val="variable"/>
    <w:sig w:usb0="00008007" w:usb1="00000000" w:usb2="00000000" w:usb3="00000000" w:csb0="00000093" w:csb1="00000000"/>
  </w:font>
  <w:font w:name="MinionPro-Regular">
    <w:panose1 w:val="00000000000000000000"/>
    <w:charset w:val="4D"/>
    <w:family w:val="roman"/>
    <w:notTrueType/>
    <w:pitch w:val="default"/>
    <w:sig w:usb0="00000003" w:usb1="00000000" w:usb2="00000000" w:usb3="00000000" w:csb0="00000001" w:csb1="00000000"/>
  </w:font>
  <w:font w:name="Poppins Regular">
    <w:altName w:val="Poppins"/>
    <w:charset w:val="58"/>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50" w:type="dxa"/>
      <w:tblInd w:w="-289" w:type="dxa"/>
      <w:tblLayout w:type="fixed"/>
      <w:tblCellMar>
        <w:left w:w="57" w:type="dxa"/>
        <w:right w:w="57" w:type="dxa"/>
      </w:tblCellMar>
      <w:tblLook w:val="01E0" w:firstRow="1" w:lastRow="1" w:firstColumn="1" w:lastColumn="1" w:noHBand="0" w:noVBand="0"/>
    </w:tblPr>
    <w:tblGrid>
      <w:gridCol w:w="1708"/>
      <w:gridCol w:w="2693"/>
      <w:gridCol w:w="851"/>
      <w:gridCol w:w="3969"/>
      <w:gridCol w:w="1129"/>
    </w:tblGrid>
    <w:tr w:rsidR="00123A89" w14:paraId="36423B62" w14:textId="77777777" w:rsidTr="00123A89">
      <w:trPr>
        <w:trHeight w:val="301"/>
      </w:trPr>
      <w:tc>
        <w:tcPr>
          <w:tcW w:w="1707" w:type="dxa"/>
          <w:tcBorders>
            <w:top w:val="single" w:sz="4" w:space="0" w:color="auto"/>
            <w:left w:val="nil"/>
            <w:bottom w:val="nil"/>
            <w:right w:val="nil"/>
          </w:tcBorders>
          <w:vAlign w:val="center"/>
          <w:hideMark/>
        </w:tcPr>
        <w:p w14:paraId="62A93121" w14:textId="77777777" w:rsidR="00123A89" w:rsidRDefault="00123A89" w:rsidP="00123A89">
          <w:pPr>
            <w:widowControl w:val="0"/>
            <w:tabs>
              <w:tab w:val="center" w:pos="4819"/>
              <w:tab w:val="right" w:pos="9071"/>
            </w:tabs>
            <w:overflowPunct w:val="0"/>
            <w:autoSpaceDE w:val="0"/>
            <w:autoSpaceDN w:val="0"/>
            <w:adjustRightInd w:val="0"/>
            <w:spacing w:after="0" w:line="240" w:lineRule="auto"/>
            <w:textAlignment w:val="baseline"/>
            <w:rPr>
              <w:rFonts w:ascii="Poppins" w:eastAsia="Poppins" w:hAnsi="Poppins" w:cs="Poppins"/>
              <w:bCs/>
              <w:sz w:val="16"/>
              <w:szCs w:val="16"/>
              <w:lang w:val="en-US"/>
            </w:rPr>
          </w:pPr>
          <w:r>
            <w:rPr>
              <w:rFonts w:ascii="Poppins" w:eastAsia="Poppins" w:hAnsi="Poppins" w:cs="Poppins"/>
              <w:bCs/>
              <w:sz w:val="16"/>
              <w:szCs w:val="16"/>
              <w:lang w:val="en-US"/>
            </w:rPr>
            <w:t>Document Number:</w:t>
          </w:r>
        </w:p>
      </w:tc>
      <w:tc>
        <w:tcPr>
          <w:tcW w:w="2693" w:type="dxa"/>
          <w:tcBorders>
            <w:top w:val="single" w:sz="4" w:space="0" w:color="auto"/>
            <w:left w:val="nil"/>
            <w:bottom w:val="nil"/>
            <w:right w:val="nil"/>
          </w:tcBorders>
          <w:vAlign w:val="center"/>
        </w:tcPr>
        <w:p w14:paraId="0FCE9C34" w14:textId="0383461D" w:rsidR="00123A89" w:rsidRDefault="0007227A" w:rsidP="00123A89">
          <w:pPr>
            <w:widowControl w:val="0"/>
            <w:tabs>
              <w:tab w:val="center" w:pos="4819"/>
              <w:tab w:val="right" w:pos="9071"/>
            </w:tabs>
            <w:overflowPunct w:val="0"/>
            <w:autoSpaceDE w:val="0"/>
            <w:autoSpaceDN w:val="0"/>
            <w:adjustRightInd w:val="0"/>
            <w:spacing w:after="0" w:line="240" w:lineRule="auto"/>
            <w:textAlignment w:val="baseline"/>
            <w:rPr>
              <w:rFonts w:ascii="Poppins" w:eastAsia="Poppins" w:hAnsi="Poppins" w:cs="Poppins"/>
              <w:bCs/>
              <w:sz w:val="16"/>
              <w:szCs w:val="16"/>
              <w:lang w:val="en-US"/>
            </w:rPr>
          </w:pPr>
          <w:r>
            <w:rPr>
              <w:rFonts w:ascii="Poppins" w:eastAsia="Poppins" w:hAnsi="Poppins" w:cs="Poppins"/>
              <w:bCs/>
              <w:sz w:val="16"/>
              <w:szCs w:val="16"/>
              <w:lang w:val="en-US"/>
            </w:rPr>
            <w:t>HR POLICY 30</w:t>
          </w:r>
        </w:p>
      </w:tc>
      <w:tc>
        <w:tcPr>
          <w:tcW w:w="851" w:type="dxa"/>
          <w:tcBorders>
            <w:top w:val="single" w:sz="4" w:space="0" w:color="auto"/>
            <w:left w:val="nil"/>
            <w:bottom w:val="nil"/>
            <w:right w:val="nil"/>
          </w:tcBorders>
          <w:vAlign w:val="center"/>
          <w:hideMark/>
        </w:tcPr>
        <w:p w14:paraId="044B28DF" w14:textId="77777777" w:rsidR="00123A89" w:rsidRDefault="00123A89" w:rsidP="00123A89">
          <w:pPr>
            <w:widowControl w:val="0"/>
            <w:tabs>
              <w:tab w:val="center" w:pos="4819"/>
              <w:tab w:val="right" w:pos="9071"/>
            </w:tabs>
            <w:overflowPunct w:val="0"/>
            <w:autoSpaceDE w:val="0"/>
            <w:autoSpaceDN w:val="0"/>
            <w:adjustRightInd w:val="0"/>
            <w:spacing w:after="0" w:line="240" w:lineRule="auto"/>
            <w:jc w:val="center"/>
            <w:textAlignment w:val="baseline"/>
            <w:rPr>
              <w:rFonts w:ascii="Poppins" w:eastAsia="Poppins" w:hAnsi="Poppins" w:cs="Poppins"/>
              <w:bCs/>
              <w:sz w:val="16"/>
              <w:szCs w:val="16"/>
              <w:lang w:val="en-US"/>
            </w:rPr>
          </w:pPr>
          <w:r>
            <w:rPr>
              <w:rFonts w:ascii="Poppins" w:eastAsia="Poppins" w:hAnsi="Poppins" w:cs="Poppins"/>
              <w:bCs/>
              <w:sz w:val="16"/>
              <w:szCs w:val="16"/>
              <w:lang w:val="en-US"/>
            </w:rPr>
            <w:t>Revision:</w:t>
          </w:r>
        </w:p>
      </w:tc>
      <w:tc>
        <w:tcPr>
          <w:tcW w:w="3969" w:type="dxa"/>
          <w:tcBorders>
            <w:top w:val="single" w:sz="4" w:space="0" w:color="auto"/>
            <w:left w:val="nil"/>
            <w:bottom w:val="nil"/>
            <w:right w:val="nil"/>
          </w:tcBorders>
          <w:vAlign w:val="center"/>
          <w:hideMark/>
        </w:tcPr>
        <w:p w14:paraId="526BAC68" w14:textId="77777777" w:rsidR="00123A89" w:rsidRDefault="00123A89" w:rsidP="00123A89">
          <w:pPr>
            <w:widowControl w:val="0"/>
            <w:tabs>
              <w:tab w:val="center" w:pos="4819"/>
              <w:tab w:val="right" w:pos="9071"/>
            </w:tabs>
            <w:overflowPunct w:val="0"/>
            <w:autoSpaceDE w:val="0"/>
            <w:autoSpaceDN w:val="0"/>
            <w:adjustRightInd w:val="0"/>
            <w:spacing w:after="0" w:line="240" w:lineRule="auto"/>
            <w:textAlignment w:val="baseline"/>
            <w:rPr>
              <w:rFonts w:ascii="Poppins" w:eastAsia="Poppins" w:hAnsi="Poppins" w:cs="Poppins"/>
              <w:bCs/>
              <w:sz w:val="16"/>
              <w:szCs w:val="16"/>
              <w:lang w:val="en-US"/>
            </w:rPr>
          </w:pPr>
          <w:r>
            <w:rPr>
              <w:rFonts w:ascii="Poppins" w:eastAsia="Poppins" w:hAnsi="Poppins" w:cs="Poppins"/>
              <w:bCs/>
              <w:sz w:val="16"/>
              <w:szCs w:val="16"/>
              <w:lang w:val="en-US"/>
            </w:rPr>
            <w:t>1</w:t>
          </w:r>
        </w:p>
      </w:tc>
      <w:tc>
        <w:tcPr>
          <w:tcW w:w="1129" w:type="dxa"/>
          <w:tcBorders>
            <w:top w:val="single" w:sz="4" w:space="0" w:color="auto"/>
            <w:left w:val="nil"/>
            <w:bottom w:val="nil"/>
            <w:right w:val="nil"/>
          </w:tcBorders>
          <w:vAlign w:val="center"/>
          <w:hideMark/>
        </w:tcPr>
        <w:p w14:paraId="07C1F0DE" w14:textId="77777777" w:rsidR="00123A89" w:rsidRDefault="00123A89" w:rsidP="00123A89">
          <w:pPr>
            <w:widowControl w:val="0"/>
            <w:tabs>
              <w:tab w:val="center" w:pos="4819"/>
              <w:tab w:val="right" w:pos="9071"/>
            </w:tabs>
            <w:overflowPunct w:val="0"/>
            <w:autoSpaceDE w:val="0"/>
            <w:autoSpaceDN w:val="0"/>
            <w:adjustRightInd w:val="0"/>
            <w:spacing w:after="0" w:line="240" w:lineRule="auto"/>
            <w:textAlignment w:val="baseline"/>
            <w:rPr>
              <w:rFonts w:ascii="Poppins" w:eastAsia="Poppins" w:hAnsi="Poppins" w:cs="Poppins"/>
              <w:bCs/>
              <w:sz w:val="16"/>
              <w:szCs w:val="16"/>
              <w:lang w:val="en-US"/>
            </w:rPr>
          </w:pPr>
          <w:r>
            <w:rPr>
              <w:rFonts w:ascii="Poppins" w:eastAsia="Poppins" w:hAnsi="Poppins" w:cs="Poppins"/>
              <w:bCs/>
              <w:sz w:val="16"/>
              <w:szCs w:val="16"/>
              <w:lang w:val="en-US"/>
            </w:rPr>
            <w:t>Page 2</w:t>
          </w:r>
          <w:r>
            <w:rPr>
              <w:rFonts w:ascii="Poppins" w:eastAsia="Poppins" w:hAnsi="Poppins" w:cs="Poppins"/>
              <w:bCs/>
              <w:noProof/>
              <w:sz w:val="16"/>
              <w:szCs w:val="16"/>
              <w:lang w:val="en-US"/>
            </w:rPr>
            <w:t xml:space="preserve"> of 2</w:t>
          </w:r>
        </w:p>
      </w:tc>
    </w:tr>
    <w:tr w:rsidR="00123A89" w14:paraId="45F426A8" w14:textId="77777777" w:rsidTr="00123A89">
      <w:trPr>
        <w:trHeight w:val="319"/>
      </w:trPr>
      <w:tc>
        <w:tcPr>
          <w:tcW w:w="10349" w:type="dxa"/>
          <w:gridSpan w:val="5"/>
          <w:vAlign w:val="center"/>
        </w:tcPr>
        <w:p w14:paraId="25ECE410" w14:textId="77777777" w:rsidR="00123A89" w:rsidRDefault="00123A89" w:rsidP="00123A89">
          <w:pPr>
            <w:widowControl w:val="0"/>
            <w:tabs>
              <w:tab w:val="center" w:pos="4819"/>
              <w:tab w:val="right" w:pos="9071"/>
            </w:tabs>
            <w:overflowPunct w:val="0"/>
            <w:autoSpaceDE w:val="0"/>
            <w:autoSpaceDN w:val="0"/>
            <w:adjustRightInd w:val="0"/>
            <w:spacing w:after="0" w:line="240" w:lineRule="auto"/>
            <w:jc w:val="center"/>
            <w:textAlignment w:val="baseline"/>
            <w:rPr>
              <w:rFonts w:ascii="Poppins" w:eastAsia="Poppins" w:hAnsi="Poppins" w:cs="Poppins"/>
              <w:bCs/>
              <w:sz w:val="16"/>
              <w:szCs w:val="16"/>
              <w:lang w:val="en-US"/>
            </w:rPr>
          </w:pPr>
          <w:r>
            <w:rPr>
              <w:rFonts w:ascii="Poppins" w:eastAsia="Poppins" w:hAnsi="Poppins" w:cs="Poppins"/>
              <w:bCs/>
              <w:sz w:val="16"/>
              <w:szCs w:val="16"/>
              <w:lang w:val="en-US"/>
            </w:rPr>
            <w:t>Uncontrolled document if copied or printed.</w:t>
          </w:r>
        </w:p>
        <w:p w14:paraId="0BF5FBE7" w14:textId="77777777" w:rsidR="00123A89" w:rsidRDefault="00123A89" w:rsidP="00123A89">
          <w:pPr>
            <w:widowControl w:val="0"/>
            <w:tabs>
              <w:tab w:val="center" w:pos="4819"/>
              <w:tab w:val="right" w:pos="9071"/>
            </w:tabs>
            <w:overflowPunct w:val="0"/>
            <w:autoSpaceDE w:val="0"/>
            <w:autoSpaceDN w:val="0"/>
            <w:adjustRightInd w:val="0"/>
            <w:spacing w:after="0" w:line="240" w:lineRule="auto"/>
            <w:jc w:val="center"/>
            <w:textAlignment w:val="baseline"/>
            <w:rPr>
              <w:rFonts w:ascii="Poppins" w:eastAsia="Poppins" w:hAnsi="Poppins" w:cs="Poppins"/>
              <w:bCs/>
              <w:sz w:val="16"/>
              <w:szCs w:val="16"/>
              <w:lang w:val="en-US"/>
            </w:rPr>
          </w:pPr>
        </w:p>
        <w:p w14:paraId="76CD8855" w14:textId="77777777" w:rsidR="00123A89" w:rsidRDefault="00123A89" w:rsidP="00123A89">
          <w:pPr>
            <w:widowControl w:val="0"/>
            <w:tabs>
              <w:tab w:val="center" w:pos="4819"/>
              <w:tab w:val="right" w:pos="9071"/>
            </w:tabs>
            <w:overflowPunct w:val="0"/>
            <w:autoSpaceDE w:val="0"/>
            <w:autoSpaceDN w:val="0"/>
            <w:adjustRightInd w:val="0"/>
            <w:spacing w:after="0" w:line="240" w:lineRule="auto"/>
            <w:jc w:val="center"/>
            <w:textAlignment w:val="baseline"/>
            <w:rPr>
              <w:rFonts w:ascii="Poppins" w:eastAsia="Poppins" w:hAnsi="Poppins" w:cs="Poppins"/>
              <w:bCs/>
              <w:sz w:val="16"/>
              <w:szCs w:val="16"/>
              <w:lang w:val="en-US"/>
            </w:rPr>
          </w:pPr>
        </w:p>
      </w:tc>
    </w:tr>
  </w:tbl>
  <w:p w14:paraId="427BC596" w14:textId="77777777" w:rsidR="003940B0" w:rsidRDefault="003940B0" w:rsidP="00C85458">
    <w:pPr>
      <w:pStyle w:val="Footer"/>
      <w:tabs>
        <w:tab w:val="clear" w:pos="9026"/>
        <w:tab w:val="left" w:pos="2662"/>
        <w:tab w:val="left" w:pos="2964"/>
        <w:tab w:val="center" w:pos="9356"/>
      </w:tabs>
      <w:rPr>
        <w:rFonts w:ascii="Poppins Regular" w:hAnsi="Poppins Regular" w:cstheme="minorHAnsi"/>
        <w:b/>
        <w:color w:val="FFFFFF" w:themeColor="background1"/>
        <w:sz w:val="16"/>
        <w:szCs w:val="16"/>
      </w:rPr>
    </w:pPr>
  </w:p>
  <w:p w14:paraId="2157DB11" w14:textId="77777777" w:rsidR="00123A89" w:rsidRPr="00C85458" w:rsidRDefault="00123A89" w:rsidP="00C85458">
    <w:pPr>
      <w:pStyle w:val="Footer"/>
      <w:tabs>
        <w:tab w:val="clear" w:pos="9026"/>
        <w:tab w:val="left" w:pos="2662"/>
        <w:tab w:val="left" w:pos="2964"/>
        <w:tab w:val="center" w:pos="9356"/>
      </w:tabs>
      <w:rPr>
        <w:rFonts w:ascii="Poppins Regular" w:hAnsi="Poppins Regular" w:cstheme="minorHAnsi"/>
        <w:b/>
        <w:color w:val="FFFFFF" w:themeColor="background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50" w:type="dxa"/>
      <w:tblInd w:w="-289" w:type="dxa"/>
      <w:tblLayout w:type="fixed"/>
      <w:tblCellMar>
        <w:left w:w="57" w:type="dxa"/>
        <w:right w:w="57" w:type="dxa"/>
      </w:tblCellMar>
      <w:tblLook w:val="01E0" w:firstRow="1" w:lastRow="1" w:firstColumn="1" w:lastColumn="1" w:noHBand="0" w:noVBand="0"/>
    </w:tblPr>
    <w:tblGrid>
      <w:gridCol w:w="1708"/>
      <w:gridCol w:w="2693"/>
      <w:gridCol w:w="851"/>
      <w:gridCol w:w="3969"/>
      <w:gridCol w:w="1129"/>
    </w:tblGrid>
    <w:tr w:rsidR="00123A89" w14:paraId="48702D51" w14:textId="77777777" w:rsidTr="00123A89">
      <w:trPr>
        <w:trHeight w:val="301"/>
      </w:trPr>
      <w:tc>
        <w:tcPr>
          <w:tcW w:w="1707" w:type="dxa"/>
          <w:tcBorders>
            <w:top w:val="single" w:sz="4" w:space="0" w:color="auto"/>
            <w:left w:val="nil"/>
            <w:bottom w:val="nil"/>
            <w:right w:val="nil"/>
          </w:tcBorders>
          <w:vAlign w:val="center"/>
          <w:hideMark/>
        </w:tcPr>
        <w:p w14:paraId="5ACBA876" w14:textId="77777777" w:rsidR="00123A89" w:rsidRDefault="00123A89" w:rsidP="00123A89">
          <w:pPr>
            <w:widowControl w:val="0"/>
            <w:tabs>
              <w:tab w:val="center" w:pos="4819"/>
              <w:tab w:val="right" w:pos="9071"/>
            </w:tabs>
            <w:overflowPunct w:val="0"/>
            <w:autoSpaceDE w:val="0"/>
            <w:autoSpaceDN w:val="0"/>
            <w:adjustRightInd w:val="0"/>
            <w:spacing w:after="0" w:line="240" w:lineRule="auto"/>
            <w:textAlignment w:val="baseline"/>
            <w:rPr>
              <w:rFonts w:ascii="Poppins" w:eastAsia="Poppins" w:hAnsi="Poppins" w:cs="Poppins"/>
              <w:bCs/>
              <w:sz w:val="16"/>
              <w:szCs w:val="16"/>
              <w:lang w:val="en-US"/>
            </w:rPr>
          </w:pPr>
          <w:r>
            <w:rPr>
              <w:rFonts w:ascii="Poppins" w:eastAsia="Poppins" w:hAnsi="Poppins" w:cs="Poppins"/>
              <w:bCs/>
              <w:sz w:val="16"/>
              <w:szCs w:val="16"/>
              <w:lang w:val="en-US"/>
            </w:rPr>
            <w:t>Document Number:</w:t>
          </w:r>
        </w:p>
      </w:tc>
      <w:tc>
        <w:tcPr>
          <w:tcW w:w="2693" w:type="dxa"/>
          <w:tcBorders>
            <w:top w:val="single" w:sz="4" w:space="0" w:color="auto"/>
            <w:left w:val="nil"/>
            <w:bottom w:val="nil"/>
            <w:right w:val="nil"/>
          </w:tcBorders>
          <w:vAlign w:val="center"/>
        </w:tcPr>
        <w:p w14:paraId="520A8DDC" w14:textId="307BBBEA" w:rsidR="00123A89" w:rsidRDefault="0007227A" w:rsidP="00123A89">
          <w:pPr>
            <w:widowControl w:val="0"/>
            <w:tabs>
              <w:tab w:val="center" w:pos="4819"/>
              <w:tab w:val="right" w:pos="9071"/>
            </w:tabs>
            <w:overflowPunct w:val="0"/>
            <w:autoSpaceDE w:val="0"/>
            <w:autoSpaceDN w:val="0"/>
            <w:adjustRightInd w:val="0"/>
            <w:spacing w:after="0" w:line="240" w:lineRule="auto"/>
            <w:textAlignment w:val="baseline"/>
            <w:rPr>
              <w:rFonts w:ascii="Poppins" w:eastAsia="Poppins" w:hAnsi="Poppins" w:cs="Poppins"/>
              <w:bCs/>
              <w:sz w:val="16"/>
              <w:szCs w:val="16"/>
              <w:lang w:val="en-US"/>
            </w:rPr>
          </w:pPr>
          <w:r>
            <w:rPr>
              <w:rFonts w:ascii="Poppins" w:eastAsia="Poppins" w:hAnsi="Poppins" w:cs="Poppins"/>
              <w:bCs/>
              <w:sz w:val="16"/>
              <w:szCs w:val="16"/>
              <w:lang w:val="en-US"/>
            </w:rPr>
            <w:t>HR POLICY 30</w:t>
          </w:r>
        </w:p>
      </w:tc>
      <w:tc>
        <w:tcPr>
          <w:tcW w:w="851" w:type="dxa"/>
          <w:tcBorders>
            <w:top w:val="single" w:sz="4" w:space="0" w:color="auto"/>
            <w:left w:val="nil"/>
            <w:bottom w:val="nil"/>
            <w:right w:val="nil"/>
          </w:tcBorders>
          <w:vAlign w:val="center"/>
          <w:hideMark/>
        </w:tcPr>
        <w:p w14:paraId="79F10656" w14:textId="77777777" w:rsidR="00123A89" w:rsidRDefault="00123A89" w:rsidP="00123A89">
          <w:pPr>
            <w:widowControl w:val="0"/>
            <w:tabs>
              <w:tab w:val="center" w:pos="4819"/>
              <w:tab w:val="right" w:pos="9071"/>
            </w:tabs>
            <w:overflowPunct w:val="0"/>
            <w:autoSpaceDE w:val="0"/>
            <w:autoSpaceDN w:val="0"/>
            <w:adjustRightInd w:val="0"/>
            <w:spacing w:after="0" w:line="240" w:lineRule="auto"/>
            <w:jc w:val="center"/>
            <w:textAlignment w:val="baseline"/>
            <w:rPr>
              <w:rFonts w:ascii="Poppins" w:eastAsia="Poppins" w:hAnsi="Poppins" w:cs="Poppins"/>
              <w:bCs/>
              <w:sz w:val="16"/>
              <w:szCs w:val="16"/>
              <w:lang w:val="en-US"/>
            </w:rPr>
          </w:pPr>
          <w:r>
            <w:rPr>
              <w:rFonts w:ascii="Poppins" w:eastAsia="Poppins" w:hAnsi="Poppins" w:cs="Poppins"/>
              <w:bCs/>
              <w:sz w:val="16"/>
              <w:szCs w:val="16"/>
              <w:lang w:val="en-US"/>
            </w:rPr>
            <w:t>Revision:</w:t>
          </w:r>
        </w:p>
      </w:tc>
      <w:tc>
        <w:tcPr>
          <w:tcW w:w="3969" w:type="dxa"/>
          <w:tcBorders>
            <w:top w:val="single" w:sz="4" w:space="0" w:color="auto"/>
            <w:left w:val="nil"/>
            <w:bottom w:val="nil"/>
            <w:right w:val="nil"/>
          </w:tcBorders>
          <w:vAlign w:val="center"/>
          <w:hideMark/>
        </w:tcPr>
        <w:p w14:paraId="2E8D1425" w14:textId="77777777" w:rsidR="00123A89" w:rsidRDefault="00123A89" w:rsidP="00123A89">
          <w:pPr>
            <w:widowControl w:val="0"/>
            <w:tabs>
              <w:tab w:val="center" w:pos="4819"/>
              <w:tab w:val="right" w:pos="9071"/>
            </w:tabs>
            <w:overflowPunct w:val="0"/>
            <w:autoSpaceDE w:val="0"/>
            <w:autoSpaceDN w:val="0"/>
            <w:adjustRightInd w:val="0"/>
            <w:spacing w:after="0" w:line="240" w:lineRule="auto"/>
            <w:textAlignment w:val="baseline"/>
            <w:rPr>
              <w:rFonts w:ascii="Poppins" w:eastAsia="Poppins" w:hAnsi="Poppins" w:cs="Poppins"/>
              <w:bCs/>
              <w:sz w:val="16"/>
              <w:szCs w:val="16"/>
              <w:lang w:val="en-US"/>
            </w:rPr>
          </w:pPr>
          <w:r>
            <w:rPr>
              <w:rFonts w:ascii="Poppins" w:eastAsia="Poppins" w:hAnsi="Poppins" w:cs="Poppins"/>
              <w:bCs/>
              <w:sz w:val="16"/>
              <w:szCs w:val="16"/>
              <w:lang w:val="en-US"/>
            </w:rPr>
            <w:t>1</w:t>
          </w:r>
        </w:p>
      </w:tc>
      <w:tc>
        <w:tcPr>
          <w:tcW w:w="1129" w:type="dxa"/>
          <w:tcBorders>
            <w:top w:val="single" w:sz="4" w:space="0" w:color="auto"/>
            <w:left w:val="nil"/>
            <w:bottom w:val="nil"/>
            <w:right w:val="nil"/>
          </w:tcBorders>
          <w:vAlign w:val="center"/>
          <w:hideMark/>
        </w:tcPr>
        <w:p w14:paraId="754A8F81" w14:textId="77777777" w:rsidR="00123A89" w:rsidRDefault="00123A89" w:rsidP="00123A89">
          <w:pPr>
            <w:widowControl w:val="0"/>
            <w:tabs>
              <w:tab w:val="center" w:pos="4819"/>
              <w:tab w:val="right" w:pos="9071"/>
            </w:tabs>
            <w:overflowPunct w:val="0"/>
            <w:autoSpaceDE w:val="0"/>
            <w:autoSpaceDN w:val="0"/>
            <w:adjustRightInd w:val="0"/>
            <w:spacing w:after="0" w:line="240" w:lineRule="auto"/>
            <w:textAlignment w:val="baseline"/>
            <w:rPr>
              <w:rFonts w:ascii="Poppins" w:eastAsia="Poppins" w:hAnsi="Poppins" w:cs="Poppins"/>
              <w:bCs/>
              <w:sz w:val="16"/>
              <w:szCs w:val="16"/>
              <w:lang w:val="en-US"/>
            </w:rPr>
          </w:pPr>
          <w:r>
            <w:rPr>
              <w:rFonts w:ascii="Poppins" w:eastAsia="Poppins" w:hAnsi="Poppins" w:cs="Poppins"/>
              <w:bCs/>
              <w:sz w:val="16"/>
              <w:szCs w:val="16"/>
              <w:lang w:val="en-US"/>
            </w:rPr>
            <w:t>Page 1</w:t>
          </w:r>
          <w:r>
            <w:rPr>
              <w:rFonts w:ascii="Poppins" w:eastAsia="Poppins" w:hAnsi="Poppins" w:cs="Poppins"/>
              <w:bCs/>
              <w:noProof/>
              <w:sz w:val="16"/>
              <w:szCs w:val="16"/>
              <w:lang w:val="en-US"/>
            </w:rPr>
            <w:t xml:space="preserve"> of 2</w:t>
          </w:r>
        </w:p>
      </w:tc>
    </w:tr>
    <w:tr w:rsidR="00123A89" w14:paraId="5BEA4553" w14:textId="77777777" w:rsidTr="00123A89">
      <w:trPr>
        <w:trHeight w:val="319"/>
      </w:trPr>
      <w:tc>
        <w:tcPr>
          <w:tcW w:w="10349" w:type="dxa"/>
          <w:gridSpan w:val="5"/>
          <w:vAlign w:val="center"/>
        </w:tcPr>
        <w:p w14:paraId="1287542B" w14:textId="77777777" w:rsidR="00123A89" w:rsidRDefault="00123A89" w:rsidP="00123A89">
          <w:pPr>
            <w:widowControl w:val="0"/>
            <w:tabs>
              <w:tab w:val="center" w:pos="4819"/>
              <w:tab w:val="right" w:pos="9071"/>
            </w:tabs>
            <w:overflowPunct w:val="0"/>
            <w:autoSpaceDE w:val="0"/>
            <w:autoSpaceDN w:val="0"/>
            <w:adjustRightInd w:val="0"/>
            <w:spacing w:after="0" w:line="240" w:lineRule="auto"/>
            <w:jc w:val="center"/>
            <w:textAlignment w:val="baseline"/>
            <w:rPr>
              <w:rFonts w:ascii="Poppins" w:eastAsia="Poppins" w:hAnsi="Poppins" w:cs="Poppins"/>
              <w:bCs/>
              <w:sz w:val="16"/>
              <w:szCs w:val="16"/>
              <w:lang w:val="en-US"/>
            </w:rPr>
          </w:pPr>
          <w:r>
            <w:rPr>
              <w:rFonts w:ascii="Poppins" w:eastAsia="Poppins" w:hAnsi="Poppins" w:cs="Poppins"/>
              <w:bCs/>
              <w:sz w:val="16"/>
              <w:szCs w:val="16"/>
              <w:lang w:val="en-US"/>
            </w:rPr>
            <w:t>Uncontrolled document if copied or printed.</w:t>
          </w:r>
        </w:p>
        <w:p w14:paraId="6CB4C3FE" w14:textId="77777777" w:rsidR="00123A89" w:rsidRDefault="00123A89" w:rsidP="00123A89">
          <w:pPr>
            <w:widowControl w:val="0"/>
            <w:tabs>
              <w:tab w:val="center" w:pos="4819"/>
              <w:tab w:val="right" w:pos="9071"/>
            </w:tabs>
            <w:overflowPunct w:val="0"/>
            <w:autoSpaceDE w:val="0"/>
            <w:autoSpaceDN w:val="0"/>
            <w:adjustRightInd w:val="0"/>
            <w:spacing w:after="0" w:line="240" w:lineRule="auto"/>
            <w:jc w:val="center"/>
            <w:textAlignment w:val="baseline"/>
            <w:rPr>
              <w:rFonts w:ascii="Poppins" w:eastAsia="Poppins" w:hAnsi="Poppins" w:cs="Poppins"/>
              <w:bCs/>
              <w:sz w:val="16"/>
              <w:szCs w:val="16"/>
              <w:lang w:val="en-US"/>
            </w:rPr>
          </w:pPr>
        </w:p>
        <w:p w14:paraId="6DCFE753" w14:textId="77777777" w:rsidR="00123A89" w:rsidRDefault="00123A89" w:rsidP="00123A89">
          <w:pPr>
            <w:widowControl w:val="0"/>
            <w:tabs>
              <w:tab w:val="center" w:pos="4819"/>
              <w:tab w:val="right" w:pos="9071"/>
            </w:tabs>
            <w:overflowPunct w:val="0"/>
            <w:autoSpaceDE w:val="0"/>
            <w:autoSpaceDN w:val="0"/>
            <w:adjustRightInd w:val="0"/>
            <w:spacing w:after="0" w:line="240" w:lineRule="auto"/>
            <w:jc w:val="center"/>
            <w:textAlignment w:val="baseline"/>
            <w:rPr>
              <w:rFonts w:ascii="Poppins" w:eastAsia="Poppins" w:hAnsi="Poppins" w:cs="Poppins"/>
              <w:bCs/>
              <w:sz w:val="16"/>
              <w:szCs w:val="16"/>
              <w:lang w:val="en-US"/>
            </w:rPr>
          </w:pPr>
        </w:p>
      </w:tc>
    </w:tr>
  </w:tbl>
  <w:p w14:paraId="457269D4" w14:textId="77777777" w:rsidR="00823856" w:rsidRPr="00F93485" w:rsidRDefault="003940B0" w:rsidP="00F93485">
    <w:pPr>
      <w:pStyle w:val="Footer"/>
      <w:tabs>
        <w:tab w:val="clear" w:pos="4513"/>
        <w:tab w:val="clear" w:pos="9026"/>
        <w:tab w:val="left" w:pos="1172"/>
        <w:tab w:val="left" w:pos="2579"/>
      </w:tabs>
      <w:rPr>
        <w:rFonts w:ascii="Poppins Regular" w:hAnsi="Poppins Regular"/>
        <w:color w:val="65A346" w:themeColor="accent1"/>
      </w:rPr>
    </w:pPr>
    <w:r w:rsidRPr="00F93485">
      <w:rPr>
        <w:rFonts w:ascii="Poppins Regular" w:hAnsi="Poppins Regular"/>
        <w:color w:val="65A346" w:themeColor="accent1"/>
      </w:rPr>
      <w:tab/>
    </w:r>
    <w:r>
      <w:rPr>
        <w:rFonts w:ascii="Poppins Regular" w:hAnsi="Poppins Regular"/>
        <w:color w:val="65A346" w:themeColor="accent1"/>
      </w:rPr>
      <w:tab/>
    </w:r>
  </w:p>
  <w:p w14:paraId="5152BA57" w14:textId="77777777" w:rsidR="003940B0" w:rsidRPr="00F93485" w:rsidRDefault="003940B0" w:rsidP="00F93485">
    <w:pPr>
      <w:pStyle w:val="Footer"/>
      <w:tabs>
        <w:tab w:val="clear" w:pos="4513"/>
        <w:tab w:val="clear" w:pos="9026"/>
        <w:tab w:val="left" w:pos="1172"/>
        <w:tab w:val="left" w:pos="2579"/>
      </w:tabs>
      <w:rPr>
        <w:rFonts w:ascii="Poppins Regular" w:hAnsi="Poppins Regular"/>
        <w:color w:val="65A346"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62BC3" w14:textId="77777777" w:rsidR="00FE45CE" w:rsidRDefault="00FE45CE" w:rsidP="00863D3E">
      <w:pPr>
        <w:spacing w:after="0" w:line="240" w:lineRule="auto"/>
      </w:pPr>
      <w:r>
        <w:separator/>
      </w:r>
    </w:p>
    <w:p w14:paraId="1FE99E0D" w14:textId="77777777" w:rsidR="00FE45CE" w:rsidRDefault="00FE45CE"/>
  </w:footnote>
  <w:footnote w:type="continuationSeparator" w:id="0">
    <w:p w14:paraId="07402524" w14:textId="77777777" w:rsidR="00FE45CE" w:rsidRDefault="00FE45CE" w:rsidP="00863D3E">
      <w:pPr>
        <w:spacing w:after="0" w:line="240" w:lineRule="auto"/>
      </w:pPr>
      <w:r>
        <w:continuationSeparator/>
      </w:r>
    </w:p>
    <w:p w14:paraId="42DD8EE0" w14:textId="77777777" w:rsidR="00FE45CE" w:rsidRDefault="00FE45CE"/>
  </w:footnote>
  <w:footnote w:type="continuationNotice" w:id="1">
    <w:p w14:paraId="60CCC19A" w14:textId="77777777" w:rsidR="00FE45CE" w:rsidRDefault="00FE45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1893" w14:textId="77777777" w:rsidR="003940B0" w:rsidRPr="00735077" w:rsidRDefault="003940B0" w:rsidP="00392258">
    <w:pPr>
      <w:pStyle w:val="ESTMinutesrunninghead11semibold"/>
    </w:pPr>
    <w:r w:rsidRPr="00F7343E">
      <w:rPr>
        <w:noProof/>
        <w:lang w:val="en-US"/>
      </w:rPr>
      <w:drawing>
        <wp:anchor distT="0" distB="0" distL="114300" distR="114300" simplePos="0" relativeHeight="251658241" behindDoc="1" locked="0" layoutInCell="1" allowOverlap="1" wp14:anchorId="24735D47" wp14:editId="78CE3971">
          <wp:simplePos x="0" y="0"/>
          <wp:positionH relativeFrom="margin">
            <wp:posOffset>0</wp:posOffset>
          </wp:positionH>
          <wp:positionV relativeFrom="page">
            <wp:posOffset>360045</wp:posOffset>
          </wp:positionV>
          <wp:extent cx="616688" cy="480195"/>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 logo.eps"/>
                  <pic:cNvPicPr/>
                </pic:nvPicPr>
                <pic:blipFill>
                  <a:blip r:embed="rId1">
                    <a:extLst>
                      <a:ext uri="{28A0092B-C50C-407E-A947-70E740481C1C}">
                        <a14:useLocalDpi xmlns:a14="http://schemas.microsoft.com/office/drawing/2010/main" val="0"/>
                      </a:ext>
                    </a:extLst>
                  </a:blip>
                  <a:stretch>
                    <a:fillRect/>
                  </a:stretch>
                </pic:blipFill>
                <pic:spPr>
                  <a:xfrm>
                    <a:off x="0" y="0"/>
                    <a:ext cx="616688" cy="480195"/>
                  </a:xfrm>
                  <a:prstGeom prst="rect">
                    <a:avLst/>
                  </a:prstGeom>
                </pic:spPr>
              </pic:pic>
            </a:graphicData>
          </a:graphic>
          <wp14:sizeRelH relativeFrom="margin">
            <wp14:pctWidth>0</wp14:pctWidth>
          </wp14:sizeRelH>
          <wp14:sizeRelV relativeFrom="margin">
            <wp14:pctHeight>0</wp14:pctHeight>
          </wp14:sizeRelV>
        </wp:anchor>
      </w:drawing>
    </w:r>
    <w:r w:rsidR="00735077">
      <w:t xml:space="preserve"> </w:t>
    </w:r>
  </w:p>
  <w:p w14:paraId="7B78B197" w14:textId="77777777" w:rsidR="003940B0" w:rsidRDefault="003940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B298" w14:textId="77777777" w:rsidR="00735077" w:rsidRPr="00DB4B64" w:rsidRDefault="00DB4B64" w:rsidP="004F0F54">
    <w:pPr>
      <w:pStyle w:val="Header"/>
      <w:ind w:left="3407" w:firstLine="3793"/>
      <w:jc w:val="right"/>
      <w:rPr>
        <w:b/>
      </w:rPr>
    </w:pPr>
    <w:r>
      <w:rPr>
        <w:b/>
        <w:noProof/>
      </w:rPr>
      <mc:AlternateContent>
        <mc:Choice Requires="wps">
          <w:drawing>
            <wp:anchor distT="0" distB="0" distL="114300" distR="114300" simplePos="0" relativeHeight="251658240" behindDoc="1" locked="0" layoutInCell="1" allowOverlap="1" wp14:anchorId="1A7E9D4A" wp14:editId="0664CF77">
              <wp:simplePos x="0" y="0"/>
              <wp:positionH relativeFrom="column">
                <wp:posOffset>-224790</wp:posOffset>
              </wp:positionH>
              <wp:positionV relativeFrom="paragraph">
                <wp:posOffset>-254635</wp:posOffset>
              </wp:positionV>
              <wp:extent cx="6619875" cy="8286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6619875" cy="828675"/>
                      </a:xfrm>
                      <a:prstGeom prst="rect">
                        <a:avLst/>
                      </a:prstGeom>
                      <a:solidFill>
                        <a:srgbClr val="65A346"/>
                      </a:solidFill>
                      <a:ln>
                        <a:solidFill>
                          <a:schemeClr val="bg1"/>
                        </a:solidFill>
                      </a:ln>
                      <a:effectLst/>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AFDECF" id="Rectangle 6" o:spid="_x0000_s1026" style="position:absolute;margin-left:-17.7pt;margin-top:-20.05pt;width:521.25pt;height:65.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hMObwIAAHIFAAAOAAAAZHJzL2Uyb0RvYy54bWysVF9P2zAQf5+072D5faQppZSKFFUgpkkI&#10;EDDx7Dp2G8nxeWe3affpd3bStAMkpGkvzl3ufvf/7vJqWxu2UegrsAXPTwacKSuhrOyy4D9fbr9N&#10;OPNB2FIYsKrgO+X51ezrl8vGTdUQVmBKhYyMWD9tXMFXIbhplnm5UrXwJ+CUJaEGrEUgFpdZiaIh&#10;67XJhoPBOGsAS4cglff096YV8lmyr7WS4UFrrwIzBafYQnoxvYv4ZrNLMV2icKtKdmGIf4iiFpUl&#10;p72pGxEEW2P1zlRdSQQPOpxIqDPQupIq5UDZ5IM32TyvhFMpFyqOd32Z/P8zK+83z+4RqQyN81NP&#10;ZMxiq7GOX4qPbVOxdn2x1DYwST/H4/xicn7GmSTZZDgZE01msgPaoQ/fFdQsEgVHakaqkdjc+dCq&#10;7lWiMw+mKm8rYxKDy8W1QbYR1Ljx2fx0NO6s/6Vm7HtkHB3VYxfL/D2QgmyRKo1IF86hAokKO6Oi&#10;dWOflGZVSTnnKf40nAcPQkplw7DzkrQjTFMmPfD0c2CnH6FtVD14+Dm4RyTPYEMPrisL+JEBE/aF&#10;0a0+9e4o70guoNw9IkNo18Y7eVtRK++ED48CaU9oo2j3wwM92kBTcOgozlaAvz/6H/VpfEnKWUN7&#10;V3D/ay1QcWZ+WBrsi3w0iouamNHZ+ZAYPJYsjiV2XV8DTUhOV8bJREb9YPakRqhf6UTMo1cSCSvJ&#10;d8FlwD1zHdp7QEdGqvk8qdFyOhHu7LOT+67HUX3Zvgp03TwH2oR72O+omL4Z61Y39sPCfB1AV2nm&#10;D3Xt6k2LnbamO0LxchzzSetwKmd/AAAA//8DAFBLAwQUAAYACAAAACEAhEoV3d8AAAALAQAADwAA&#10;AGRycy9kb3ducmV2LnhtbEyPwU7DMAyG70i8Q2QkLtOWDAqM0nSaQHDiQscDpI1pqzVO12Rt4enx&#10;TnD7LX/6/Tnbzq4TIw6h9aRhvVIgkCpvW6o1fO5flxsQIRqypvOEGr4xwDa/vMhMav1EHzgWsRZc&#10;QiE1GpoY+1TKUDXoTFj5Hol3X35wJvI41NIOZuJy18kbpe6lMy3xhcb0+NxgdShOTsPPy/tUlG+H&#10;/TEZd8VxbhfKbhZaX1/NuycQEef4B8NZn9UhZ6fSn8gG0WlY3t4ljHJI1BrEmVDqgVOp4VElIPNM&#10;/v8h/wUAAP//AwBQSwECLQAUAAYACAAAACEAtoM4kv4AAADhAQAAEwAAAAAAAAAAAAAAAAAAAAAA&#10;W0NvbnRlbnRfVHlwZXNdLnhtbFBLAQItABQABgAIAAAAIQA4/SH/1gAAAJQBAAALAAAAAAAAAAAA&#10;AAAAAC8BAABfcmVscy8ucmVsc1BLAQItABQABgAIAAAAIQD8RhMObwIAAHIFAAAOAAAAAAAAAAAA&#10;AAAAAC4CAABkcnMvZTJvRG9jLnhtbFBLAQItABQABgAIAAAAIQCEShXd3wAAAAsBAAAPAAAAAAAA&#10;AAAAAAAAAMkEAABkcnMvZG93bnJldi54bWxQSwUGAAAAAAQABADzAAAA1QUAAAAA&#10;" fillcolor="#65a346" strokecolor="white [3212]"/>
          </w:pict>
        </mc:Fallback>
      </mc:AlternateContent>
    </w:r>
    <w:r w:rsidR="00735077" w:rsidRPr="00025401">
      <w:rPr>
        <w:rFonts w:ascii="Poppins SemiBold" w:hAnsi="Poppins SemiBold" w:cs="Poppins SemiBold"/>
        <w:bCs/>
        <w:sz w:val="28"/>
        <w:szCs w:val="28"/>
      </w:rPr>
      <w:t>P</w:t>
    </w:r>
    <w:r w:rsidR="004F0F54">
      <w:rPr>
        <w:rFonts w:ascii="Poppins SemiBold" w:hAnsi="Poppins SemiBold" w:cs="Poppins SemiBold"/>
        <w:bCs/>
        <w:sz w:val="28"/>
        <w:szCs w:val="28"/>
      </w:rPr>
      <w:t>OLICY</w:t>
    </w:r>
  </w:p>
  <w:p w14:paraId="6547327B" w14:textId="77777777" w:rsidR="00735077" w:rsidRDefault="00735077" w:rsidP="00F7343E">
    <w:pPr>
      <w:pStyle w:val="Header"/>
      <w:rPr>
        <w:b/>
      </w:rPr>
    </w:pPr>
  </w:p>
  <w:p w14:paraId="77687A89" w14:textId="77777777" w:rsidR="003940B0" w:rsidRPr="00CF149B" w:rsidRDefault="003940B0" w:rsidP="00F7343E">
    <w:pPr>
      <w:pStyle w:val="Header"/>
      <w:rPr>
        <w:b/>
      </w:rPr>
    </w:pPr>
    <w:r w:rsidRPr="00F7343E">
      <w:rPr>
        <w:noProof/>
        <w:lang w:val="en-US"/>
      </w:rPr>
      <w:drawing>
        <wp:anchor distT="0" distB="0" distL="114300" distR="114300" simplePos="0" relativeHeight="251658242" behindDoc="1" locked="0" layoutInCell="1" allowOverlap="1" wp14:anchorId="6477C8D1" wp14:editId="625FE9CB">
          <wp:simplePos x="0" y="0"/>
          <wp:positionH relativeFrom="margin">
            <wp:posOffset>152400</wp:posOffset>
          </wp:positionH>
          <wp:positionV relativeFrom="page">
            <wp:posOffset>512445</wp:posOffset>
          </wp:positionV>
          <wp:extent cx="616688" cy="480195"/>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 logo.eps"/>
                  <pic:cNvPicPr/>
                </pic:nvPicPr>
                <pic:blipFill>
                  <a:blip r:embed="rId1">
                    <a:extLst>
                      <a:ext uri="{28A0092B-C50C-407E-A947-70E740481C1C}">
                        <a14:useLocalDpi xmlns:a14="http://schemas.microsoft.com/office/drawing/2010/main" val="0"/>
                      </a:ext>
                    </a:extLst>
                  </a:blip>
                  <a:stretch>
                    <a:fillRect/>
                  </a:stretch>
                </pic:blipFill>
                <pic:spPr>
                  <a:xfrm>
                    <a:off x="0" y="0"/>
                    <a:ext cx="616688" cy="4801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03F1E"/>
    <w:multiLevelType w:val="hybridMultilevel"/>
    <w:tmpl w:val="28B2A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A6856"/>
    <w:multiLevelType w:val="hybridMultilevel"/>
    <w:tmpl w:val="FB407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4C2C7D"/>
    <w:multiLevelType w:val="hybridMultilevel"/>
    <w:tmpl w:val="C2A49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81307E"/>
    <w:multiLevelType w:val="hybridMultilevel"/>
    <w:tmpl w:val="208C01D6"/>
    <w:lvl w:ilvl="0" w:tplc="E2349A04">
      <w:start w:val="1"/>
      <w:numFmt w:val="lowerLetter"/>
      <w:pStyle w:val="Lett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841F87"/>
    <w:multiLevelType w:val="hybridMultilevel"/>
    <w:tmpl w:val="4A04E2C8"/>
    <w:lvl w:ilvl="0" w:tplc="833274E8">
      <w:start w:val="1"/>
      <w:numFmt w:val="decimal"/>
      <w:lvlText w:val="%1."/>
      <w:lvlJc w:val="left"/>
      <w:pPr>
        <w:tabs>
          <w:tab w:val="num" w:pos="340"/>
        </w:tabs>
        <w:ind w:left="340" w:hanging="340"/>
      </w:pPr>
      <w:rPr>
        <w:rFonts w:ascii="Poppins SemiBold" w:hAnsi="Poppins SemiBold" w:hint="default"/>
        <w:b w:val="0"/>
        <w:bCs w:val="0"/>
        <w:i w:val="0"/>
        <w:iCs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2934A2"/>
    <w:multiLevelType w:val="hybridMultilevel"/>
    <w:tmpl w:val="D82CC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AD6D77"/>
    <w:multiLevelType w:val="hybridMultilevel"/>
    <w:tmpl w:val="6898F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A67EF6"/>
    <w:multiLevelType w:val="hybridMultilevel"/>
    <w:tmpl w:val="7FB23EC4"/>
    <w:lvl w:ilvl="0" w:tplc="77FEAADE">
      <w:start w:val="1"/>
      <w:numFmt w:val="bullet"/>
      <w:pStyle w:val="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37483F"/>
    <w:multiLevelType w:val="hybridMultilevel"/>
    <w:tmpl w:val="ABBCE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7565955">
    <w:abstractNumId w:val="7"/>
  </w:num>
  <w:num w:numId="2" w16cid:durableId="2102676646">
    <w:abstractNumId w:val="3"/>
  </w:num>
  <w:num w:numId="3" w16cid:durableId="236986831">
    <w:abstractNumId w:val="4"/>
  </w:num>
  <w:num w:numId="4" w16cid:durableId="66419103">
    <w:abstractNumId w:val="2"/>
  </w:num>
  <w:num w:numId="5" w16cid:durableId="1646738318">
    <w:abstractNumId w:val="0"/>
  </w:num>
  <w:num w:numId="6" w16cid:durableId="1883133079">
    <w:abstractNumId w:val="8"/>
  </w:num>
  <w:num w:numId="7" w16cid:durableId="344749953">
    <w:abstractNumId w:val="6"/>
  </w:num>
  <w:num w:numId="8" w16cid:durableId="310864964">
    <w:abstractNumId w:val="5"/>
  </w:num>
  <w:num w:numId="9" w16cid:durableId="163574552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9E"/>
    <w:rsid w:val="000015FB"/>
    <w:rsid w:val="00003957"/>
    <w:rsid w:val="00016671"/>
    <w:rsid w:val="00021822"/>
    <w:rsid w:val="00023906"/>
    <w:rsid w:val="00025401"/>
    <w:rsid w:val="00027A90"/>
    <w:rsid w:val="000306D7"/>
    <w:rsid w:val="00031BC6"/>
    <w:rsid w:val="000357BE"/>
    <w:rsid w:val="000423AD"/>
    <w:rsid w:val="00042588"/>
    <w:rsid w:val="00052B6F"/>
    <w:rsid w:val="000554F8"/>
    <w:rsid w:val="00055A15"/>
    <w:rsid w:val="00063051"/>
    <w:rsid w:val="00070346"/>
    <w:rsid w:val="00071F98"/>
    <w:rsid w:val="0007227A"/>
    <w:rsid w:val="000728EB"/>
    <w:rsid w:val="00080855"/>
    <w:rsid w:val="00083BA0"/>
    <w:rsid w:val="00092495"/>
    <w:rsid w:val="0009586A"/>
    <w:rsid w:val="000A03EB"/>
    <w:rsid w:val="000A3CC0"/>
    <w:rsid w:val="000C322E"/>
    <w:rsid w:val="000D0594"/>
    <w:rsid w:val="000D36E7"/>
    <w:rsid w:val="000E0B1F"/>
    <w:rsid w:val="000E2438"/>
    <w:rsid w:val="000F6CEE"/>
    <w:rsid w:val="001017D3"/>
    <w:rsid w:val="00111FC9"/>
    <w:rsid w:val="00123A89"/>
    <w:rsid w:val="001243B3"/>
    <w:rsid w:val="00127632"/>
    <w:rsid w:val="00130B26"/>
    <w:rsid w:val="00153C96"/>
    <w:rsid w:val="00153FC3"/>
    <w:rsid w:val="00156AF7"/>
    <w:rsid w:val="00160719"/>
    <w:rsid w:val="0016136C"/>
    <w:rsid w:val="001768A2"/>
    <w:rsid w:val="00181DA9"/>
    <w:rsid w:val="00182D4C"/>
    <w:rsid w:val="001850F3"/>
    <w:rsid w:val="00192286"/>
    <w:rsid w:val="001A6868"/>
    <w:rsid w:val="001B3B46"/>
    <w:rsid w:val="001B3F1C"/>
    <w:rsid w:val="001B4958"/>
    <w:rsid w:val="001C0E0F"/>
    <w:rsid w:val="001D1455"/>
    <w:rsid w:val="001D547C"/>
    <w:rsid w:val="001D5F2B"/>
    <w:rsid w:val="001D6405"/>
    <w:rsid w:val="001E0983"/>
    <w:rsid w:val="001E10CB"/>
    <w:rsid w:val="001F48C0"/>
    <w:rsid w:val="001F7489"/>
    <w:rsid w:val="00211180"/>
    <w:rsid w:val="00211772"/>
    <w:rsid w:val="00212CB5"/>
    <w:rsid w:val="00213B56"/>
    <w:rsid w:val="00215FEE"/>
    <w:rsid w:val="00216412"/>
    <w:rsid w:val="00216BAB"/>
    <w:rsid w:val="002201CB"/>
    <w:rsid w:val="0022026E"/>
    <w:rsid w:val="00225D7B"/>
    <w:rsid w:val="00230759"/>
    <w:rsid w:val="00243E9D"/>
    <w:rsid w:val="002455DF"/>
    <w:rsid w:val="00247145"/>
    <w:rsid w:val="002507F3"/>
    <w:rsid w:val="00252657"/>
    <w:rsid w:val="0025707E"/>
    <w:rsid w:val="0026651E"/>
    <w:rsid w:val="00271C1B"/>
    <w:rsid w:val="002729B6"/>
    <w:rsid w:val="0027459F"/>
    <w:rsid w:val="00277F45"/>
    <w:rsid w:val="002839A7"/>
    <w:rsid w:val="00291403"/>
    <w:rsid w:val="00291E78"/>
    <w:rsid w:val="00292EFB"/>
    <w:rsid w:val="002A6F7E"/>
    <w:rsid w:val="002B6E1A"/>
    <w:rsid w:val="002C2625"/>
    <w:rsid w:val="002C37C1"/>
    <w:rsid w:val="002C3910"/>
    <w:rsid w:val="002C5523"/>
    <w:rsid w:val="002E24A6"/>
    <w:rsid w:val="002E2C24"/>
    <w:rsid w:val="002E359A"/>
    <w:rsid w:val="002F1CD3"/>
    <w:rsid w:val="002F1DC4"/>
    <w:rsid w:val="002F23F0"/>
    <w:rsid w:val="003014BE"/>
    <w:rsid w:val="00301ACC"/>
    <w:rsid w:val="00312FD2"/>
    <w:rsid w:val="003136C6"/>
    <w:rsid w:val="00320BE7"/>
    <w:rsid w:val="0032234D"/>
    <w:rsid w:val="00324E01"/>
    <w:rsid w:val="003479F4"/>
    <w:rsid w:val="00364B9D"/>
    <w:rsid w:val="0036615C"/>
    <w:rsid w:val="003662A0"/>
    <w:rsid w:val="00375E98"/>
    <w:rsid w:val="00391B9A"/>
    <w:rsid w:val="00392258"/>
    <w:rsid w:val="00393358"/>
    <w:rsid w:val="003940B0"/>
    <w:rsid w:val="003A1293"/>
    <w:rsid w:val="003A1495"/>
    <w:rsid w:val="003A4453"/>
    <w:rsid w:val="003A504F"/>
    <w:rsid w:val="003A5905"/>
    <w:rsid w:val="003A6A6E"/>
    <w:rsid w:val="003C0E3A"/>
    <w:rsid w:val="003D1495"/>
    <w:rsid w:val="003D3690"/>
    <w:rsid w:val="003F02E0"/>
    <w:rsid w:val="003F127B"/>
    <w:rsid w:val="003F24D8"/>
    <w:rsid w:val="003F3D55"/>
    <w:rsid w:val="00401DD7"/>
    <w:rsid w:val="004068BE"/>
    <w:rsid w:val="00407813"/>
    <w:rsid w:val="004147D6"/>
    <w:rsid w:val="00433F96"/>
    <w:rsid w:val="00437268"/>
    <w:rsid w:val="0044167E"/>
    <w:rsid w:val="00445075"/>
    <w:rsid w:val="00445E7F"/>
    <w:rsid w:val="00454A38"/>
    <w:rsid w:val="00486652"/>
    <w:rsid w:val="00496987"/>
    <w:rsid w:val="00496E93"/>
    <w:rsid w:val="004A0009"/>
    <w:rsid w:val="004A1D73"/>
    <w:rsid w:val="004A39D0"/>
    <w:rsid w:val="004A4F4C"/>
    <w:rsid w:val="004B6A6E"/>
    <w:rsid w:val="004C0E83"/>
    <w:rsid w:val="004C66A0"/>
    <w:rsid w:val="004D0B7C"/>
    <w:rsid w:val="004D16C4"/>
    <w:rsid w:val="004D43E2"/>
    <w:rsid w:val="004D7E01"/>
    <w:rsid w:val="004E463C"/>
    <w:rsid w:val="004E50A7"/>
    <w:rsid w:val="004E5C0E"/>
    <w:rsid w:val="004F0F54"/>
    <w:rsid w:val="004F4028"/>
    <w:rsid w:val="004F5221"/>
    <w:rsid w:val="005020F8"/>
    <w:rsid w:val="005023B3"/>
    <w:rsid w:val="005070F0"/>
    <w:rsid w:val="005073EF"/>
    <w:rsid w:val="00514002"/>
    <w:rsid w:val="005142AA"/>
    <w:rsid w:val="0052469A"/>
    <w:rsid w:val="005305CC"/>
    <w:rsid w:val="0054039F"/>
    <w:rsid w:val="00541164"/>
    <w:rsid w:val="00542077"/>
    <w:rsid w:val="00544AD4"/>
    <w:rsid w:val="00551333"/>
    <w:rsid w:val="00552216"/>
    <w:rsid w:val="00554EE2"/>
    <w:rsid w:val="00560033"/>
    <w:rsid w:val="005667FF"/>
    <w:rsid w:val="005727A7"/>
    <w:rsid w:val="005755ED"/>
    <w:rsid w:val="00584ACF"/>
    <w:rsid w:val="0059186A"/>
    <w:rsid w:val="00592418"/>
    <w:rsid w:val="00592AEE"/>
    <w:rsid w:val="005964D4"/>
    <w:rsid w:val="005977D8"/>
    <w:rsid w:val="005B2736"/>
    <w:rsid w:val="005B36E6"/>
    <w:rsid w:val="005B4CE7"/>
    <w:rsid w:val="005B51D1"/>
    <w:rsid w:val="005C5C9D"/>
    <w:rsid w:val="005C7926"/>
    <w:rsid w:val="005E524B"/>
    <w:rsid w:val="005F3231"/>
    <w:rsid w:val="005F612A"/>
    <w:rsid w:val="005F6689"/>
    <w:rsid w:val="006008F8"/>
    <w:rsid w:val="006059EB"/>
    <w:rsid w:val="006115CB"/>
    <w:rsid w:val="00612B41"/>
    <w:rsid w:val="0061706A"/>
    <w:rsid w:val="006170DA"/>
    <w:rsid w:val="00623878"/>
    <w:rsid w:val="00623BA6"/>
    <w:rsid w:val="00627550"/>
    <w:rsid w:val="00635479"/>
    <w:rsid w:val="00635780"/>
    <w:rsid w:val="006419D4"/>
    <w:rsid w:val="00652F9C"/>
    <w:rsid w:val="00653C77"/>
    <w:rsid w:val="00660E46"/>
    <w:rsid w:val="00662796"/>
    <w:rsid w:val="00663370"/>
    <w:rsid w:val="00665D75"/>
    <w:rsid w:val="00671115"/>
    <w:rsid w:val="00672215"/>
    <w:rsid w:val="00673DA6"/>
    <w:rsid w:val="00687A75"/>
    <w:rsid w:val="00696087"/>
    <w:rsid w:val="006B4185"/>
    <w:rsid w:val="006B4C52"/>
    <w:rsid w:val="006B7B88"/>
    <w:rsid w:val="006C1CED"/>
    <w:rsid w:val="006D25C8"/>
    <w:rsid w:val="006D2906"/>
    <w:rsid w:val="006D50A8"/>
    <w:rsid w:val="006F6216"/>
    <w:rsid w:val="006F6D31"/>
    <w:rsid w:val="006F7399"/>
    <w:rsid w:val="007016AC"/>
    <w:rsid w:val="0070666B"/>
    <w:rsid w:val="007105AA"/>
    <w:rsid w:val="007106C4"/>
    <w:rsid w:val="0071070A"/>
    <w:rsid w:val="00711439"/>
    <w:rsid w:val="00711FF1"/>
    <w:rsid w:val="0071382F"/>
    <w:rsid w:val="00715DF4"/>
    <w:rsid w:val="00722203"/>
    <w:rsid w:val="00726964"/>
    <w:rsid w:val="00735077"/>
    <w:rsid w:val="007358CD"/>
    <w:rsid w:val="00736A30"/>
    <w:rsid w:val="007452D5"/>
    <w:rsid w:val="00750682"/>
    <w:rsid w:val="00754005"/>
    <w:rsid w:val="007613C7"/>
    <w:rsid w:val="0076450F"/>
    <w:rsid w:val="007645F8"/>
    <w:rsid w:val="0076522A"/>
    <w:rsid w:val="00770E29"/>
    <w:rsid w:val="007730B1"/>
    <w:rsid w:val="007800DB"/>
    <w:rsid w:val="00783F5C"/>
    <w:rsid w:val="00786901"/>
    <w:rsid w:val="00794CBF"/>
    <w:rsid w:val="00796478"/>
    <w:rsid w:val="007A6B2E"/>
    <w:rsid w:val="007A7AD1"/>
    <w:rsid w:val="007B2B44"/>
    <w:rsid w:val="007C1C14"/>
    <w:rsid w:val="007C1E65"/>
    <w:rsid w:val="007C7165"/>
    <w:rsid w:val="007D1597"/>
    <w:rsid w:val="007E1902"/>
    <w:rsid w:val="007E3697"/>
    <w:rsid w:val="007F133A"/>
    <w:rsid w:val="007F1B73"/>
    <w:rsid w:val="007F28E4"/>
    <w:rsid w:val="007F7E6B"/>
    <w:rsid w:val="00807C29"/>
    <w:rsid w:val="0081117E"/>
    <w:rsid w:val="00811C77"/>
    <w:rsid w:val="00812657"/>
    <w:rsid w:val="00814E34"/>
    <w:rsid w:val="00816055"/>
    <w:rsid w:val="00816B81"/>
    <w:rsid w:val="00823856"/>
    <w:rsid w:val="00823F4C"/>
    <w:rsid w:val="008266C5"/>
    <w:rsid w:val="008328FB"/>
    <w:rsid w:val="00833708"/>
    <w:rsid w:val="0084009D"/>
    <w:rsid w:val="00844299"/>
    <w:rsid w:val="0084744D"/>
    <w:rsid w:val="00863D3E"/>
    <w:rsid w:val="0086715D"/>
    <w:rsid w:val="00870251"/>
    <w:rsid w:val="00873CEA"/>
    <w:rsid w:val="00877176"/>
    <w:rsid w:val="00885654"/>
    <w:rsid w:val="00890E51"/>
    <w:rsid w:val="00897E48"/>
    <w:rsid w:val="008A56B2"/>
    <w:rsid w:val="008A6932"/>
    <w:rsid w:val="008A7B94"/>
    <w:rsid w:val="008B1DB9"/>
    <w:rsid w:val="008B3CB2"/>
    <w:rsid w:val="008B4A5D"/>
    <w:rsid w:val="008B57F4"/>
    <w:rsid w:val="008C1D9E"/>
    <w:rsid w:val="008D22A4"/>
    <w:rsid w:val="008D7B98"/>
    <w:rsid w:val="008E001C"/>
    <w:rsid w:val="008E3538"/>
    <w:rsid w:val="008F6F1D"/>
    <w:rsid w:val="0091296E"/>
    <w:rsid w:val="009141DD"/>
    <w:rsid w:val="0091705E"/>
    <w:rsid w:val="00924F20"/>
    <w:rsid w:val="00930EEF"/>
    <w:rsid w:val="00935001"/>
    <w:rsid w:val="00936C0F"/>
    <w:rsid w:val="009407A9"/>
    <w:rsid w:val="00943CC2"/>
    <w:rsid w:val="00943EBE"/>
    <w:rsid w:val="00950D6B"/>
    <w:rsid w:val="009522B6"/>
    <w:rsid w:val="00965FE1"/>
    <w:rsid w:val="00973FFB"/>
    <w:rsid w:val="009753F0"/>
    <w:rsid w:val="009754B7"/>
    <w:rsid w:val="00981E1B"/>
    <w:rsid w:val="00997D3A"/>
    <w:rsid w:val="009A73E0"/>
    <w:rsid w:val="009B0999"/>
    <w:rsid w:val="009B7857"/>
    <w:rsid w:val="009C0DB6"/>
    <w:rsid w:val="009C1BB1"/>
    <w:rsid w:val="009C2BBD"/>
    <w:rsid w:val="009C3970"/>
    <w:rsid w:val="009D0853"/>
    <w:rsid w:val="009E268C"/>
    <w:rsid w:val="009E5055"/>
    <w:rsid w:val="009F137E"/>
    <w:rsid w:val="00A055B8"/>
    <w:rsid w:val="00A120A8"/>
    <w:rsid w:val="00A12AF2"/>
    <w:rsid w:val="00A2081F"/>
    <w:rsid w:val="00A276BB"/>
    <w:rsid w:val="00A30D18"/>
    <w:rsid w:val="00A30EE2"/>
    <w:rsid w:val="00A44562"/>
    <w:rsid w:val="00A47EA0"/>
    <w:rsid w:val="00A52D65"/>
    <w:rsid w:val="00A64B70"/>
    <w:rsid w:val="00A66280"/>
    <w:rsid w:val="00A75AB9"/>
    <w:rsid w:val="00A82158"/>
    <w:rsid w:val="00A90702"/>
    <w:rsid w:val="00A91E62"/>
    <w:rsid w:val="00A9210C"/>
    <w:rsid w:val="00A95E86"/>
    <w:rsid w:val="00AA2BDF"/>
    <w:rsid w:val="00AB13B7"/>
    <w:rsid w:val="00AB3C9E"/>
    <w:rsid w:val="00AB50A9"/>
    <w:rsid w:val="00AD2AD0"/>
    <w:rsid w:val="00AE0077"/>
    <w:rsid w:val="00AE2B49"/>
    <w:rsid w:val="00AE43FB"/>
    <w:rsid w:val="00AE775E"/>
    <w:rsid w:val="00AF5BBC"/>
    <w:rsid w:val="00AF6F0B"/>
    <w:rsid w:val="00B0017B"/>
    <w:rsid w:val="00B017BC"/>
    <w:rsid w:val="00B03F27"/>
    <w:rsid w:val="00B16C25"/>
    <w:rsid w:val="00B17941"/>
    <w:rsid w:val="00B26BEE"/>
    <w:rsid w:val="00B412F5"/>
    <w:rsid w:val="00B42349"/>
    <w:rsid w:val="00B42E48"/>
    <w:rsid w:val="00B432A6"/>
    <w:rsid w:val="00B44DF1"/>
    <w:rsid w:val="00B50011"/>
    <w:rsid w:val="00B54FD3"/>
    <w:rsid w:val="00B71825"/>
    <w:rsid w:val="00B72DEF"/>
    <w:rsid w:val="00B84C7C"/>
    <w:rsid w:val="00B903FC"/>
    <w:rsid w:val="00B924BC"/>
    <w:rsid w:val="00B93A24"/>
    <w:rsid w:val="00BA462C"/>
    <w:rsid w:val="00BA4710"/>
    <w:rsid w:val="00BB31C3"/>
    <w:rsid w:val="00BC2B3E"/>
    <w:rsid w:val="00BC4A1E"/>
    <w:rsid w:val="00BD28FA"/>
    <w:rsid w:val="00BE18A6"/>
    <w:rsid w:val="00BF736B"/>
    <w:rsid w:val="00C155A0"/>
    <w:rsid w:val="00C15DF4"/>
    <w:rsid w:val="00C2412E"/>
    <w:rsid w:val="00C340A0"/>
    <w:rsid w:val="00C37C65"/>
    <w:rsid w:val="00C463AC"/>
    <w:rsid w:val="00C63935"/>
    <w:rsid w:val="00C65194"/>
    <w:rsid w:val="00C80EBA"/>
    <w:rsid w:val="00C85458"/>
    <w:rsid w:val="00C86A10"/>
    <w:rsid w:val="00C87692"/>
    <w:rsid w:val="00C9778B"/>
    <w:rsid w:val="00CA6859"/>
    <w:rsid w:val="00CB1C33"/>
    <w:rsid w:val="00CC0075"/>
    <w:rsid w:val="00CC2C63"/>
    <w:rsid w:val="00CC78D1"/>
    <w:rsid w:val="00CD1B17"/>
    <w:rsid w:val="00CE12D5"/>
    <w:rsid w:val="00CE1353"/>
    <w:rsid w:val="00CE7746"/>
    <w:rsid w:val="00CF149B"/>
    <w:rsid w:val="00D026D5"/>
    <w:rsid w:val="00D027EC"/>
    <w:rsid w:val="00D02B32"/>
    <w:rsid w:val="00D02C11"/>
    <w:rsid w:val="00D0363B"/>
    <w:rsid w:val="00D04132"/>
    <w:rsid w:val="00D15DE1"/>
    <w:rsid w:val="00D204C8"/>
    <w:rsid w:val="00D25C49"/>
    <w:rsid w:val="00D30A66"/>
    <w:rsid w:val="00D34EDD"/>
    <w:rsid w:val="00D42045"/>
    <w:rsid w:val="00D44524"/>
    <w:rsid w:val="00D449AC"/>
    <w:rsid w:val="00D60CA2"/>
    <w:rsid w:val="00D8233F"/>
    <w:rsid w:val="00D834F6"/>
    <w:rsid w:val="00D848A6"/>
    <w:rsid w:val="00D87197"/>
    <w:rsid w:val="00D978E9"/>
    <w:rsid w:val="00D97E27"/>
    <w:rsid w:val="00DA2F7E"/>
    <w:rsid w:val="00DB4B64"/>
    <w:rsid w:val="00DB4E2F"/>
    <w:rsid w:val="00DC3B4A"/>
    <w:rsid w:val="00DC4B89"/>
    <w:rsid w:val="00DC55E0"/>
    <w:rsid w:val="00DD07E7"/>
    <w:rsid w:val="00DE2647"/>
    <w:rsid w:val="00DE4387"/>
    <w:rsid w:val="00DE4C4A"/>
    <w:rsid w:val="00DF387F"/>
    <w:rsid w:val="00E0281B"/>
    <w:rsid w:val="00E04A90"/>
    <w:rsid w:val="00E13F68"/>
    <w:rsid w:val="00E327AB"/>
    <w:rsid w:val="00E32A18"/>
    <w:rsid w:val="00E34ABD"/>
    <w:rsid w:val="00E40491"/>
    <w:rsid w:val="00E45B54"/>
    <w:rsid w:val="00E63DCC"/>
    <w:rsid w:val="00E63EC5"/>
    <w:rsid w:val="00E64AAC"/>
    <w:rsid w:val="00E665F1"/>
    <w:rsid w:val="00E70FCE"/>
    <w:rsid w:val="00E72A34"/>
    <w:rsid w:val="00E75A7A"/>
    <w:rsid w:val="00E83AB5"/>
    <w:rsid w:val="00E85E22"/>
    <w:rsid w:val="00E9036E"/>
    <w:rsid w:val="00E940E8"/>
    <w:rsid w:val="00E97CF8"/>
    <w:rsid w:val="00EB49A6"/>
    <w:rsid w:val="00EB669B"/>
    <w:rsid w:val="00EC46F5"/>
    <w:rsid w:val="00EC62B9"/>
    <w:rsid w:val="00ED308F"/>
    <w:rsid w:val="00ED7610"/>
    <w:rsid w:val="00EE12FF"/>
    <w:rsid w:val="00F01C9E"/>
    <w:rsid w:val="00F1066B"/>
    <w:rsid w:val="00F14ADA"/>
    <w:rsid w:val="00F20BB0"/>
    <w:rsid w:val="00F2382F"/>
    <w:rsid w:val="00F31621"/>
    <w:rsid w:val="00F3370D"/>
    <w:rsid w:val="00F34140"/>
    <w:rsid w:val="00F35B07"/>
    <w:rsid w:val="00F37F48"/>
    <w:rsid w:val="00F41BD8"/>
    <w:rsid w:val="00F44E2C"/>
    <w:rsid w:val="00F554D6"/>
    <w:rsid w:val="00F55A2C"/>
    <w:rsid w:val="00F6125C"/>
    <w:rsid w:val="00F6346B"/>
    <w:rsid w:val="00F67BFB"/>
    <w:rsid w:val="00F713BD"/>
    <w:rsid w:val="00F727E3"/>
    <w:rsid w:val="00F7343E"/>
    <w:rsid w:val="00F738C5"/>
    <w:rsid w:val="00F74BB0"/>
    <w:rsid w:val="00F75F68"/>
    <w:rsid w:val="00F77EFF"/>
    <w:rsid w:val="00F93485"/>
    <w:rsid w:val="00FA129E"/>
    <w:rsid w:val="00FA2F68"/>
    <w:rsid w:val="00FB5355"/>
    <w:rsid w:val="00FB775C"/>
    <w:rsid w:val="00FC1E7C"/>
    <w:rsid w:val="00FC2E7B"/>
    <w:rsid w:val="00FC676C"/>
    <w:rsid w:val="00FC6DBA"/>
    <w:rsid w:val="00FC7873"/>
    <w:rsid w:val="00FE04EA"/>
    <w:rsid w:val="00FE45CE"/>
    <w:rsid w:val="00FF2E4C"/>
    <w:rsid w:val="00FF4424"/>
    <w:rsid w:val="00FF6EE8"/>
    <w:rsid w:val="00FF7486"/>
    <w:rsid w:val="310390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stroke="f">
      <v:fill color="white" on="f"/>
      <v:stroke on="f"/>
    </o:shapedefaults>
    <o:shapelayout v:ext="edit">
      <o:idmap v:ext="edit" data="2"/>
    </o:shapelayout>
  </w:shapeDefaults>
  <w:decimalSymbol w:val="."/>
  <w:listSeparator w:val=","/>
  <w14:docId w14:val="4A83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2A18"/>
  </w:style>
  <w:style w:type="paragraph" w:styleId="Heading2">
    <w:name w:val="heading 2"/>
    <w:basedOn w:val="Normal"/>
    <w:next w:val="Normal"/>
    <w:link w:val="Heading2Char"/>
    <w:uiPriority w:val="9"/>
    <w:qFormat/>
    <w:rsid w:val="007D1597"/>
    <w:pPr>
      <w:keepNext/>
      <w:spacing w:before="160" w:after="120" w:line="300" w:lineRule="atLeast"/>
      <w:outlineLvl w:val="1"/>
    </w:pPr>
    <w:rPr>
      <w:rFonts w:ascii="Arial" w:eastAsia="Times New Roman" w:hAnsi="Arial" w:cs="Arial"/>
      <w:b/>
      <w:bCs/>
      <w:iCs/>
      <w:color w:val="511E26"/>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1597"/>
    <w:rPr>
      <w:rFonts w:ascii="Arial" w:eastAsia="Times New Roman" w:hAnsi="Arial" w:cs="Arial"/>
      <w:b/>
      <w:bCs/>
      <w:iCs/>
      <w:color w:val="511E26"/>
      <w:sz w:val="26"/>
      <w:szCs w:val="24"/>
    </w:rPr>
  </w:style>
  <w:style w:type="paragraph" w:customStyle="1" w:styleId="Heading">
    <w:name w:val="Heading"/>
    <w:basedOn w:val="Normal"/>
    <w:link w:val="HeadingChar"/>
    <w:qFormat/>
    <w:rsid w:val="00936C0F"/>
    <w:pPr>
      <w:spacing w:before="840"/>
    </w:pPr>
    <w:rPr>
      <w:color w:val="000000" w:themeColor="text1"/>
      <w:sz w:val="52"/>
      <w:szCs w:val="52"/>
    </w:rPr>
  </w:style>
  <w:style w:type="character" w:customStyle="1" w:styleId="HeadingChar">
    <w:name w:val="Heading Char"/>
    <w:basedOn w:val="DefaultParagraphFont"/>
    <w:link w:val="Heading"/>
    <w:rsid w:val="00936C0F"/>
    <w:rPr>
      <w:color w:val="000000" w:themeColor="text1"/>
      <w:sz w:val="52"/>
      <w:szCs w:val="52"/>
    </w:rPr>
  </w:style>
  <w:style w:type="paragraph" w:customStyle="1" w:styleId="Introductoryparagraph">
    <w:name w:val="Introductory paragraph"/>
    <w:basedOn w:val="Heading"/>
    <w:link w:val="IntroductoryparagraphChar"/>
    <w:qFormat/>
    <w:rsid w:val="00E45B54"/>
    <w:pPr>
      <w:spacing w:before="0" w:line="240" w:lineRule="auto"/>
    </w:pPr>
    <w:rPr>
      <w:b/>
      <w:sz w:val="22"/>
      <w:szCs w:val="32"/>
    </w:rPr>
  </w:style>
  <w:style w:type="character" w:customStyle="1" w:styleId="IntroductoryparagraphChar">
    <w:name w:val="Introductory paragraph Char"/>
    <w:basedOn w:val="HeadingChar"/>
    <w:link w:val="Introductoryparagraph"/>
    <w:rsid w:val="00E45B54"/>
    <w:rPr>
      <w:b/>
      <w:color w:val="000000" w:themeColor="text1"/>
      <w:sz w:val="52"/>
      <w:szCs w:val="32"/>
    </w:rPr>
  </w:style>
  <w:style w:type="paragraph" w:customStyle="1" w:styleId="Sectionheading">
    <w:name w:val="Section heading"/>
    <w:basedOn w:val="Introductoryparagraph"/>
    <w:link w:val="SectionheadingChar"/>
    <w:qFormat/>
    <w:rsid w:val="00E45B54"/>
    <w:pPr>
      <w:pBdr>
        <w:bottom w:val="single" w:sz="4" w:space="1" w:color="auto"/>
      </w:pBdr>
      <w:spacing w:before="240" w:after="60"/>
    </w:pPr>
    <w:rPr>
      <w:b w:val="0"/>
      <w:sz w:val="28"/>
      <w:szCs w:val="24"/>
    </w:rPr>
  </w:style>
  <w:style w:type="character" w:customStyle="1" w:styleId="SectionheadingChar">
    <w:name w:val="Section heading Char"/>
    <w:basedOn w:val="IntroductoryparagraphChar"/>
    <w:link w:val="Sectionheading"/>
    <w:rsid w:val="00E45B54"/>
    <w:rPr>
      <w:b w:val="0"/>
      <w:color w:val="000000" w:themeColor="text1"/>
      <w:sz w:val="28"/>
      <w:szCs w:val="24"/>
    </w:rPr>
  </w:style>
  <w:style w:type="paragraph" w:customStyle="1" w:styleId="Bodycopy">
    <w:name w:val="Body copy"/>
    <w:basedOn w:val="Sectionheading"/>
    <w:link w:val="BodycopyChar"/>
    <w:qFormat/>
    <w:rsid w:val="00E45B54"/>
    <w:pPr>
      <w:pBdr>
        <w:bottom w:val="none" w:sz="0" w:space="0" w:color="auto"/>
      </w:pBdr>
      <w:spacing w:before="0"/>
    </w:pPr>
    <w:rPr>
      <w:color w:val="auto"/>
      <w:sz w:val="22"/>
    </w:rPr>
  </w:style>
  <w:style w:type="character" w:customStyle="1" w:styleId="BodycopyChar">
    <w:name w:val="Body copy Char"/>
    <w:basedOn w:val="SectionheadingChar"/>
    <w:link w:val="Bodycopy"/>
    <w:rsid w:val="00E45B54"/>
    <w:rPr>
      <w:b w:val="0"/>
      <w:color w:val="000000" w:themeColor="text1"/>
      <w:sz w:val="28"/>
      <w:szCs w:val="24"/>
    </w:rPr>
  </w:style>
  <w:style w:type="paragraph" w:customStyle="1" w:styleId="Bulletpoints">
    <w:name w:val="Bullet points"/>
    <w:basedOn w:val="Bodycopy"/>
    <w:link w:val="BulletpointsChar"/>
    <w:qFormat/>
    <w:rsid w:val="00023906"/>
    <w:pPr>
      <w:numPr>
        <w:numId w:val="1"/>
      </w:numPr>
      <w:ind w:left="568" w:hanging="284"/>
    </w:pPr>
  </w:style>
  <w:style w:type="character" w:customStyle="1" w:styleId="BulletpointsChar">
    <w:name w:val="Bullet points Char"/>
    <w:basedOn w:val="BodycopyChar"/>
    <w:link w:val="Bulletpoints"/>
    <w:rsid w:val="00023906"/>
    <w:rPr>
      <w:b w:val="0"/>
      <w:color w:val="000000" w:themeColor="text1"/>
      <w:sz w:val="28"/>
      <w:szCs w:val="24"/>
    </w:rPr>
  </w:style>
  <w:style w:type="paragraph" w:styleId="Header">
    <w:name w:val="header"/>
    <w:basedOn w:val="Normal"/>
    <w:link w:val="HeaderChar"/>
    <w:uiPriority w:val="99"/>
    <w:unhideWhenUsed/>
    <w:rsid w:val="00863D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D3E"/>
  </w:style>
  <w:style w:type="paragraph" w:styleId="Footer">
    <w:name w:val="footer"/>
    <w:basedOn w:val="Normal"/>
    <w:link w:val="FooterChar"/>
    <w:uiPriority w:val="99"/>
    <w:unhideWhenUsed/>
    <w:rsid w:val="00863D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D3E"/>
  </w:style>
  <w:style w:type="paragraph" w:styleId="NormalWeb">
    <w:name w:val="Normal (Web)"/>
    <w:basedOn w:val="Normal"/>
    <w:uiPriority w:val="99"/>
    <w:semiHidden/>
    <w:unhideWhenUsed/>
    <w:rsid w:val="007F1B7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tteredlist">
    <w:name w:val="Lettered list"/>
    <w:basedOn w:val="Bodycopy"/>
    <w:link w:val="LetteredlistChar"/>
    <w:qFormat/>
    <w:rsid w:val="007F1B73"/>
    <w:pPr>
      <w:numPr>
        <w:numId w:val="2"/>
      </w:numPr>
      <w:ind w:left="567"/>
    </w:pPr>
  </w:style>
  <w:style w:type="character" w:customStyle="1" w:styleId="LetteredlistChar">
    <w:name w:val="Lettered list Char"/>
    <w:basedOn w:val="BodycopyChar"/>
    <w:link w:val="Letteredlist"/>
    <w:rsid w:val="007F1B73"/>
    <w:rPr>
      <w:b w:val="0"/>
      <w:color w:val="000000" w:themeColor="text1"/>
      <w:sz w:val="28"/>
      <w:szCs w:val="24"/>
    </w:rPr>
  </w:style>
  <w:style w:type="paragraph" w:styleId="BalloonText">
    <w:name w:val="Balloon Text"/>
    <w:basedOn w:val="Normal"/>
    <w:link w:val="BalloonTextChar"/>
    <w:uiPriority w:val="99"/>
    <w:semiHidden/>
    <w:unhideWhenUsed/>
    <w:rsid w:val="00897E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E48"/>
    <w:rPr>
      <w:rFonts w:ascii="Segoe UI" w:hAnsi="Segoe UI" w:cs="Segoe UI"/>
      <w:sz w:val="18"/>
      <w:szCs w:val="18"/>
    </w:rPr>
  </w:style>
  <w:style w:type="paragraph" w:styleId="NoSpacing">
    <w:name w:val="No Spacing"/>
    <w:link w:val="NoSpacingChar"/>
    <w:uiPriority w:val="1"/>
    <w:qFormat/>
    <w:rsid w:val="00C80EB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80EBA"/>
    <w:rPr>
      <w:rFonts w:eastAsiaTheme="minorEastAsia"/>
      <w:lang w:val="en-US"/>
    </w:rPr>
  </w:style>
  <w:style w:type="table" w:styleId="TableGrid">
    <w:name w:val="Table Grid"/>
    <w:basedOn w:val="TableNormal"/>
    <w:uiPriority w:val="39"/>
    <w:rsid w:val="00796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E5055"/>
    <w:pPr>
      <w:ind w:left="720"/>
      <w:contextualSpacing/>
    </w:pPr>
  </w:style>
  <w:style w:type="character" w:customStyle="1" w:styleId="ListParagraphChar">
    <w:name w:val="List Paragraph Char"/>
    <w:basedOn w:val="DefaultParagraphFont"/>
    <w:link w:val="ListParagraph"/>
    <w:uiPriority w:val="34"/>
    <w:rsid w:val="00E0281B"/>
  </w:style>
  <w:style w:type="paragraph" w:styleId="CommentText">
    <w:name w:val="annotation text"/>
    <w:basedOn w:val="Normal"/>
    <w:link w:val="CommentTextChar"/>
    <w:uiPriority w:val="99"/>
    <w:unhideWhenUsed/>
    <w:rsid w:val="007D1597"/>
    <w:pPr>
      <w:overflowPunct w:val="0"/>
      <w:autoSpaceDE w:val="0"/>
      <w:autoSpaceDN w:val="0"/>
      <w:adjustRightInd w:val="0"/>
      <w:spacing w:after="0" w:line="240" w:lineRule="auto"/>
    </w:pPr>
    <w:rPr>
      <w:rFonts w:ascii="Helvetica" w:eastAsia="Times New Roman" w:hAnsi="Helvetica" w:cs="Times New Roman"/>
      <w:sz w:val="24"/>
      <w:szCs w:val="24"/>
      <w:lang w:eastAsia="en-GB"/>
    </w:rPr>
  </w:style>
  <w:style w:type="character" w:customStyle="1" w:styleId="CommentTextChar">
    <w:name w:val="Comment Text Char"/>
    <w:basedOn w:val="DefaultParagraphFont"/>
    <w:link w:val="CommentText"/>
    <w:uiPriority w:val="99"/>
    <w:rsid w:val="007D1597"/>
    <w:rPr>
      <w:rFonts w:ascii="Helvetica" w:eastAsia="Times New Roman" w:hAnsi="Helvetica" w:cs="Times New Roman"/>
      <w:sz w:val="24"/>
      <w:szCs w:val="24"/>
      <w:lang w:eastAsia="en-GB"/>
    </w:rPr>
  </w:style>
  <w:style w:type="character" w:styleId="CommentReference">
    <w:name w:val="annotation reference"/>
    <w:uiPriority w:val="99"/>
    <w:unhideWhenUsed/>
    <w:rsid w:val="007D1597"/>
    <w:rPr>
      <w:sz w:val="18"/>
      <w:szCs w:val="18"/>
    </w:rPr>
  </w:style>
  <w:style w:type="paragraph" w:styleId="CommentSubject">
    <w:name w:val="annotation subject"/>
    <w:basedOn w:val="CommentText"/>
    <w:next w:val="CommentText"/>
    <w:link w:val="CommentSubjectChar"/>
    <w:uiPriority w:val="99"/>
    <w:semiHidden/>
    <w:unhideWhenUsed/>
    <w:rsid w:val="00F77EFF"/>
    <w:pPr>
      <w:overflowPunct/>
      <w:autoSpaceDE/>
      <w:autoSpaceDN/>
      <w:adjustRightInd/>
      <w:spacing w:after="160"/>
    </w:pPr>
    <w:rPr>
      <w:rFonts w:asciiTheme="minorHAnsi" w:eastAsiaTheme="minorHAnsi" w:hAnsiTheme="minorHAnsi" w:cstheme="minorBidi"/>
      <w:b/>
      <w:bCs/>
      <w:sz w:val="20"/>
      <w:szCs w:val="20"/>
      <w:lang w:eastAsia="en-US"/>
    </w:rPr>
  </w:style>
  <w:style w:type="character" w:customStyle="1" w:styleId="CommentSubjectChar">
    <w:name w:val="Comment Subject Char"/>
    <w:basedOn w:val="CommentTextChar"/>
    <w:link w:val="CommentSubject"/>
    <w:uiPriority w:val="99"/>
    <w:semiHidden/>
    <w:rsid w:val="00F77EFF"/>
    <w:rPr>
      <w:rFonts w:ascii="Helvetica" w:eastAsia="Times New Roman" w:hAnsi="Helvetica" w:cs="Times New Roman"/>
      <w:b/>
      <w:bCs/>
      <w:sz w:val="20"/>
      <w:szCs w:val="20"/>
      <w:lang w:eastAsia="en-GB"/>
    </w:rPr>
  </w:style>
  <w:style w:type="character" w:styleId="Hyperlink">
    <w:name w:val="Hyperlink"/>
    <w:basedOn w:val="DefaultParagraphFont"/>
    <w:rsid w:val="003A1495"/>
    <w:rPr>
      <w:color w:val="0000FF"/>
      <w:u w:val="single"/>
    </w:rPr>
  </w:style>
  <w:style w:type="table" w:customStyle="1" w:styleId="TableGrid1">
    <w:name w:val="Table Grid1"/>
    <w:basedOn w:val="TableNormal"/>
    <w:next w:val="TableGrid"/>
    <w:uiPriority w:val="39"/>
    <w:rsid w:val="00111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6F0B"/>
    <w:pPr>
      <w:spacing w:after="0" w:line="240" w:lineRule="auto"/>
    </w:pPr>
  </w:style>
  <w:style w:type="table" w:customStyle="1" w:styleId="TableGrid2">
    <w:name w:val="Table Grid2"/>
    <w:basedOn w:val="TableNormal"/>
    <w:next w:val="TableGrid"/>
    <w:uiPriority w:val="39"/>
    <w:rsid w:val="00780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230759"/>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30759"/>
    <w:rPr>
      <w:rFonts w:ascii="Lucida Grande" w:hAnsi="Lucida Grande" w:cs="Lucida Grande"/>
      <w:sz w:val="24"/>
      <w:szCs w:val="24"/>
    </w:rPr>
  </w:style>
  <w:style w:type="paragraph" w:customStyle="1" w:styleId="ESTMinutesbodynospaceafter">
    <w:name w:val="EST Minutes body no space after"/>
    <w:basedOn w:val="ESTMinutessubtitle"/>
    <w:qFormat/>
    <w:rsid w:val="00392258"/>
    <w:rPr>
      <w:rFonts w:ascii="Poppins" w:hAnsi="Poppins" w:cs="Poppins"/>
      <w:lang w:eastAsia="en-GB"/>
    </w:rPr>
  </w:style>
  <w:style w:type="paragraph" w:customStyle="1" w:styleId="ESTMinutessubtitle">
    <w:name w:val="EST Minutes subtitle"/>
    <w:basedOn w:val="Normal"/>
    <w:qFormat/>
    <w:rsid w:val="003940B0"/>
    <w:pPr>
      <w:numPr>
        <w:ilvl w:val="1"/>
      </w:numPr>
      <w:tabs>
        <w:tab w:val="left" w:pos="-142"/>
        <w:tab w:val="left" w:pos="567"/>
      </w:tabs>
      <w:spacing w:before="120" w:after="0" w:line="264" w:lineRule="auto"/>
      <w:outlineLvl w:val="0"/>
    </w:pPr>
    <w:rPr>
      <w:rFonts w:ascii="Poppins Medium" w:eastAsiaTheme="majorEastAsia" w:hAnsi="Poppins Medium" w:cstheme="majorBidi"/>
      <w:szCs w:val="24"/>
      <w:shd w:val="clear" w:color="auto" w:fill="FFFFFF"/>
      <w:lang w:val="la-Latn"/>
    </w:rPr>
  </w:style>
  <w:style w:type="paragraph" w:styleId="Subtitle">
    <w:name w:val="Subtitle"/>
    <w:basedOn w:val="Normal"/>
    <w:next w:val="Normal"/>
    <w:link w:val="SubtitleChar"/>
    <w:uiPriority w:val="11"/>
    <w:rsid w:val="00AB50A9"/>
    <w:pPr>
      <w:numPr>
        <w:ilvl w:val="1"/>
      </w:numPr>
    </w:pPr>
    <w:rPr>
      <w:rFonts w:asciiTheme="majorHAnsi" w:eastAsiaTheme="majorEastAsia" w:hAnsiTheme="majorHAnsi" w:cstheme="majorBidi"/>
      <w:i/>
      <w:iCs/>
      <w:color w:val="65A346" w:themeColor="accent1"/>
      <w:spacing w:val="15"/>
      <w:sz w:val="24"/>
      <w:szCs w:val="24"/>
    </w:rPr>
  </w:style>
  <w:style w:type="character" w:customStyle="1" w:styleId="SubtitleChar">
    <w:name w:val="Subtitle Char"/>
    <w:basedOn w:val="DefaultParagraphFont"/>
    <w:link w:val="Subtitle"/>
    <w:uiPriority w:val="11"/>
    <w:rsid w:val="00AB50A9"/>
    <w:rPr>
      <w:rFonts w:asciiTheme="majorHAnsi" w:eastAsiaTheme="majorEastAsia" w:hAnsiTheme="majorHAnsi" w:cstheme="majorBidi"/>
      <w:i/>
      <w:iCs/>
      <w:color w:val="65A346" w:themeColor="accent1"/>
      <w:spacing w:val="15"/>
      <w:sz w:val="24"/>
      <w:szCs w:val="24"/>
    </w:rPr>
  </w:style>
  <w:style w:type="paragraph" w:customStyle="1" w:styleId="ESTMinutesrunninghead11semibold">
    <w:name w:val="EST Minutes running head 11 semi bold"/>
    <w:basedOn w:val="Normal"/>
    <w:qFormat/>
    <w:rsid w:val="00392258"/>
    <w:pPr>
      <w:numPr>
        <w:ilvl w:val="1"/>
      </w:numPr>
      <w:tabs>
        <w:tab w:val="left" w:pos="-142"/>
        <w:tab w:val="left" w:pos="567"/>
      </w:tabs>
      <w:spacing w:before="120" w:after="0" w:line="264" w:lineRule="auto"/>
      <w:outlineLvl w:val="0"/>
    </w:pPr>
    <w:rPr>
      <w:rFonts w:ascii="Poppins SemiBold" w:eastAsiaTheme="majorEastAsia" w:hAnsi="Poppins SemiBold" w:cstheme="majorBidi"/>
      <w:shd w:val="clear" w:color="auto" w:fill="FFFFFF"/>
    </w:rPr>
  </w:style>
  <w:style w:type="paragraph" w:customStyle="1" w:styleId="ESTMinutes16pttitle">
    <w:name w:val="EST Minutes 16pt title"/>
    <w:basedOn w:val="Normal"/>
    <w:qFormat/>
    <w:rsid w:val="005073EF"/>
    <w:pPr>
      <w:numPr>
        <w:ilvl w:val="1"/>
      </w:numPr>
      <w:tabs>
        <w:tab w:val="left" w:pos="-142"/>
        <w:tab w:val="left" w:pos="567"/>
      </w:tabs>
      <w:spacing w:before="120" w:after="0" w:line="264" w:lineRule="auto"/>
      <w:outlineLvl w:val="0"/>
    </w:pPr>
    <w:rPr>
      <w:rFonts w:ascii="Poppins Medium" w:eastAsiaTheme="majorEastAsia" w:hAnsi="Poppins Medium" w:cstheme="majorBidi"/>
      <w:sz w:val="32"/>
      <w:szCs w:val="24"/>
      <w:shd w:val="clear" w:color="auto" w:fill="FFFFFF"/>
    </w:rPr>
  </w:style>
  <w:style w:type="paragraph" w:customStyle="1" w:styleId="BasicParagraph">
    <w:name w:val="[Basic Paragraph]"/>
    <w:basedOn w:val="Normal"/>
    <w:uiPriority w:val="99"/>
    <w:rsid w:val="005142AA"/>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ESTMinutesboldheading">
    <w:name w:val="EST Minutes bold heading"/>
    <w:basedOn w:val="Normal"/>
    <w:qFormat/>
    <w:rsid w:val="003940B0"/>
    <w:pPr>
      <w:widowControl w:val="0"/>
      <w:suppressAutoHyphens/>
      <w:autoSpaceDE w:val="0"/>
      <w:autoSpaceDN w:val="0"/>
      <w:adjustRightInd w:val="0"/>
      <w:spacing w:after="0" w:line="288" w:lineRule="auto"/>
      <w:textAlignment w:val="center"/>
    </w:pPr>
    <w:rPr>
      <w:rFonts w:ascii="Poppins SemiBold" w:eastAsiaTheme="minorEastAsia" w:hAnsi="Poppins SemiBold" w:cstheme="minorHAnsi"/>
      <w:sz w:val="18"/>
      <w:szCs w:val="24"/>
      <w:shd w:val="clear" w:color="auto" w:fill="FFFFFF"/>
      <w:lang w:val="la-Latn" w:eastAsia="ja-JP"/>
    </w:rPr>
  </w:style>
  <w:style w:type="paragraph" w:customStyle="1" w:styleId="Subheading14pt">
    <w:name w:val="Subheading 14 pt"/>
    <w:basedOn w:val="Normal"/>
    <w:rsid w:val="00392258"/>
    <w:rPr>
      <w:rFonts w:ascii="Poppins Medium" w:hAnsi="Poppins Medium" w:cs="Poppins Medium"/>
      <w:sz w:val="28"/>
      <w:szCs w:val="28"/>
      <w:shd w:val="clear" w:color="auto" w:fill="FFFFFF"/>
    </w:rPr>
  </w:style>
  <w:style w:type="paragraph" w:customStyle="1" w:styleId="Subheading14">
    <w:name w:val="Subheading 14"/>
    <w:basedOn w:val="Subheading14pt"/>
    <w:next w:val="Bodycopy"/>
    <w:rsid w:val="00392258"/>
  </w:style>
  <w:style w:type="character" w:styleId="UnresolvedMention">
    <w:name w:val="Unresolved Mention"/>
    <w:basedOn w:val="DefaultParagraphFont"/>
    <w:uiPriority w:val="99"/>
    <w:semiHidden/>
    <w:unhideWhenUsed/>
    <w:rsid w:val="00D60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4145">
      <w:bodyDiv w:val="1"/>
      <w:marLeft w:val="0"/>
      <w:marRight w:val="0"/>
      <w:marTop w:val="0"/>
      <w:marBottom w:val="0"/>
      <w:divBdr>
        <w:top w:val="none" w:sz="0" w:space="0" w:color="auto"/>
        <w:left w:val="none" w:sz="0" w:space="0" w:color="auto"/>
        <w:bottom w:val="none" w:sz="0" w:space="0" w:color="auto"/>
        <w:right w:val="none" w:sz="0" w:space="0" w:color="auto"/>
      </w:divBdr>
    </w:div>
    <w:div w:id="287391839">
      <w:bodyDiv w:val="1"/>
      <w:marLeft w:val="0"/>
      <w:marRight w:val="0"/>
      <w:marTop w:val="0"/>
      <w:marBottom w:val="0"/>
      <w:divBdr>
        <w:top w:val="none" w:sz="0" w:space="0" w:color="auto"/>
        <w:left w:val="none" w:sz="0" w:space="0" w:color="auto"/>
        <w:bottom w:val="none" w:sz="0" w:space="0" w:color="auto"/>
        <w:right w:val="none" w:sz="0" w:space="0" w:color="auto"/>
      </w:divBdr>
    </w:div>
    <w:div w:id="588122134">
      <w:bodyDiv w:val="1"/>
      <w:marLeft w:val="0"/>
      <w:marRight w:val="0"/>
      <w:marTop w:val="0"/>
      <w:marBottom w:val="0"/>
      <w:divBdr>
        <w:top w:val="none" w:sz="0" w:space="0" w:color="auto"/>
        <w:left w:val="none" w:sz="0" w:space="0" w:color="auto"/>
        <w:bottom w:val="none" w:sz="0" w:space="0" w:color="auto"/>
        <w:right w:val="none" w:sz="0" w:space="0" w:color="auto"/>
      </w:divBdr>
    </w:div>
    <w:div w:id="734007173">
      <w:bodyDiv w:val="1"/>
      <w:marLeft w:val="0"/>
      <w:marRight w:val="0"/>
      <w:marTop w:val="0"/>
      <w:marBottom w:val="0"/>
      <w:divBdr>
        <w:top w:val="none" w:sz="0" w:space="0" w:color="auto"/>
        <w:left w:val="none" w:sz="0" w:space="0" w:color="auto"/>
        <w:bottom w:val="none" w:sz="0" w:space="0" w:color="auto"/>
        <w:right w:val="none" w:sz="0" w:space="0" w:color="auto"/>
      </w:divBdr>
    </w:div>
    <w:div w:id="841628624">
      <w:bodyDiv w:val="1"/>
      <w:marLeft w:val="0"/>
      <w:marRight w:val="0"/>
      <w:marTop w:val="0"/>
      <w:marBottom w:val="0"/>
      <w:divBdr>
        <w:top w:val="none" w:sz="0" w:space="0" w:color="auto"/>
        <w:left w:val="none" w:sz="0" w:space="0" w:color="auto"/>
        <w:bottom w:val="none" w:sz="0" w:space="0" w:color="auto"/>
        <w:right w:val="none" w:sz="0" w:space="0" w:color="auto"/>
      </w:divBdr>
    </w:div>
    <w:div w:id="1562978935">
      <w:bodyDiv w:val="1"/>
      <w:marLeft w:val="0"/>
      <w:marRight w:val="0"/>
      <w:marTop w:val="0"/>
      <w:marBottom w:val="0"/>
      <w:divBdr>
        <w:top w:val="none" w:sz="0" w:space="0" w:color="auto"/>
        <w:left w:val="none" w:sz="0" w:space="0" w:color="auto"/>
        <w:bottom w:val="none" w:sz="0" w:space="0" w:color="auto"/>
        <w:right w:val="none" w:sz="0" w:space="0" w:color="auto"/>
      </w:divBdr>
    </w:div>
    <w:div w:id="1752510043">
      <w:bodyDiv w:val="1"/>
      <w:marLeft w:val="0"/>
      <w:marRight w:val="0"/>
      <w:marTop w:val="0"/>
      <w:marBottom w:val="0"/>
      <w:divBdr>
        <w:top w:val="none" w:sz="0" w:space="0" w:color="auto"/>
        <w:left w:val="none" w:sz="0" w:space="0" w:color="auto"/>
        <w:bottom w:val="none" w:sz="0" w:space="0" w:color="auto"/>
        <w:right w:val="none" w:sz="0" w:space="0" w:color="auto"/>
      </w:divBdr>
    </w:div>
    <w:div w:id="191982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officer@est.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ergysavingtrust.org.uk/privacy-polic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https://energysavingtrust.sharepoint.com/sites/Branding/DocumentTemplates/Policy/Policy%20(doc%20management%20system)%20V2.dotx" TargetMode="External"/></Relationships>
</file>

<file path=word/theme/theme1.xml><?xml version="1.0" encoding="utf-8"?>
<a:theme xmlns:a="http://schemas.openxmlformats.org/drawingml/2006/main" name="EST_corporate_PPT_2020">
  <a:themeElements>
    <a:clrScheme name="EST colour palette 2020">
      <a:dk1>
        <a:sysClr val="windowText" lastClr="000000"/>
      </a:dk1>
      <a:lt1>
        <a:sysClr val="window" lastClr="FFFFFF"/>
      </a:lt1>
      <a:dk2>
        <a:srgbClr val="511E26"/>
      </a:dk2>
      <a:lt2>
        <a:srgbClr val="FFFFFF"/>
      </a:lt2>
      <a:accent1>
        <a:srgbClr val="65A346"/>
      </a:accent1>
      <a:accent2>
        <a:srgbClr val="FFAF0A"/>
      </a:accent2>
      <a:accent3>
        <a:srgbClr val="AADCE1"/>
      </a:accent3>
      <a:accent4>
        <a:srgbClr val="B7133A"/>
      </a:accent4>
      <a:accent5>
        <a:srgbClr val="15487A"/>
      </a:accent5>
      <a:accent6>
        <a:srgbClr val="909BA6"/>
      </a:accent6>
      <a:hlink>
        <a:srgbClr val="15487A"/>
      </a:hlink>
      <a:folHlink>
        <a:srgbClr val="B7133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25DD3BBFE4374DB19C6AAF5A33286C" ma:contentTypeVersion="6" ma:contentTypeDescription="Create a new document." ma:contentTypeScope="" ma:versionID="ba35df9e292b04a59d9e1cf595138dd2">
  <xsd:schema xmlns:xsd="http://www.w3.org/2001/XMLSchema" xmlns:xs="http://www.w3.org/2001/XMLSchema" xmlns:p="http://schemas.microsoft.com/office/2006/metadata/properties" xmlns:ns2="415c3be3-92de-45a3-b7a9-c671b40ce336" xmlns:ns3="ceccb22e-bf2d-49c1-9232-b4c7cc176ed6" targetNamespace="http://schemas.microsoft.com/office/2006/metadata/properties" ma:root="true" ma:fieldsID="918fb81dbe378583fae314bc8249f2d7" ns2:_="" ns3:_="">
    <xsd:import namespace="415c3be3-92de-45a3-b7a9-c671b40ce336"/>
    <xsd:import namespace="ceccb22e-bf2d-49c1-9232-b4c7cc176e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c3be3-92de-45a3-b7a9-c671b40ce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ccb22e-bf2d-49c1-9232-b4c7cc176e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81F579-6A0B-4DB0-ACF3-F95F5A90E2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BB3496-0BD9-461C-8EBB-F07CAA335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5c3be3-92de-45a3-b7a9-c671b40ce336"/>
    <ds:schemaRef ds:uri="ceccb22e-bf2d-49c1-9232-b4c7cc176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B1A2F0-C2BB-4C88-B471-205A655D0A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Policy%20(doc%20management%20system)%20V2</Template>
  <TotalTime>0</TotalTime>
  <Pages>3</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Links>
    <vt:vector size="12" baseType="variant">
      <vt:variant>
        <vt:i4>6750211</vt:i4>
      </vt:variant>
      <vt:variant>
        <vt:i4>3</vt:i4>
      </vt:variant>
      <vt:variant>
        <vt:i4>0</vt:i4>
      </vt:variant>
      <vt:variant>
        <vt:i4>5</vt:i4>
      </vt:variant>
      <vt:variant>
        <vt:lpwstr>mailto:dataprotectionofficer@est.org.uk</vt:lpwstr>
      </vt:variant>
      <vt:variant>
        <vt:lpwstr/>
      </vt:variant>
      <vt:variant>
        <vt:i4>5374046</vt:i4>
      </vt:variant>
      <vt:variant>
        <vt:i4>0</vt:i4>
      </vt:variant>
      <vt:variant>
        <vt:i4>0</vt:i4>
      </vt:variant>
      <vt:variant>
        <vt:i4>5</vt:i4>
      </vt:variant>
      <vt:variant>
        <vt:lpwstr>https://energysavingtrust.org.uk/privacy-policy/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2023-03-07T12:32:00Z</dcterms:created>
  <dcterms:modified xsi:type="dcterms:W3CDTF">2023-03-07T12:32:00Z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0x010100D825DD3BBFE4374DB19C6AAF5A33286C</vt:lpwstr>
  </property>
  <property fmtid="{D5CDD505-2E9C-101B-9397-08002B2CF9AE}" pid="3" name="_dlc_DocIdItemGuid">
    <vt:lpwstr>e653a5ce-f361-4ea5-aace-55957fa297e2</vt:lpwstr>
  </property>
  <property fmtid="{D5CDD505-2E9C-101B-9397-08002B2CF9AE}" pid="4" name="MSIP_Label_47d35a62-c0b2-44bf-9f42-9d50f09ce4d1_Enabled">
    <vt:lpwstr>true</vt:lpwstr>
  </property>
  <property fmtid="{D5CDD505-2E9C-101B-9397-08002B2CF9AE}" pid="5" name="MSIP_Label_47d35a62-c0b2-44bf-9f42-9d50f09ce4d1_SetDate">
    <vt:lpwstr>2023-01-23T09:51:54Z</vt:lpwstr>
  </property>
  <property fmtid="{D5CDD505-2E9C-101B-9397-08002B2CF9AE}" pid="6" name="MSIP_Label_47d35a62-c0b2-44bf-9f42-9d50f09ce4d1_Method">
    <vt:lpwstr>Standard</vt:lpwstr>
  </property>
  <property fmtid="{D5CDD505-2E9C-101B-9397-08002B2CF9AE}" pid="7" name="MSIP_Label_47d35a62-c0b2-44bf-9f42-9d50f09ce4d1_Name">
    <vt:lpwstr>Public - Scanning Discovery Mode</vt:lpwstr>
  </property>
  <property fmtid="{D5CDD505-2E9C-101B-9397-08002B2CF9AE}" pid="8" name="MSIP_Label_47d35a62-c0b2-44bf-9f42-9d50f09ce4d1_SiteId">
    <vt:lpwstr>3c384161-3b62-4d05-9486-5295b766e36c</vt:lpwstr>
  </property>
  <property fmtid="{D5CDD505-2E9C-101B-9397-08002B2CF9AE}" pid="9" name="MSIP_Label_47d35a62-c0b2-44bf-9f42-9d50f09ce4d1_ActionId">
    <vt:lpwstr>2ce0c280-e7b2-44f0-a755-4542569ad7d0</vt:lpwstr>
  </property>
  <property fmtid="{D5CDD505-2E9C-101B-9397-08002B2CF9AE}" pid="10" name="MSIP_Label_47d35a62-c0b2-44bf-9f42-9d50f09ce4d1_ContentBits">
    <vt:lpwstr>0</vt:lpwstr>
  </property>
</Properties>
</file>